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F47B" w14:textId="77777777" w:rsidR="00B06304" w:rsidRPr="00DA65E1" w:rsidRDefault="00B06304" w:rsidP="00B06304">
      <w:pPr>
        <w:pStyle w:val="Nadpis4"/>
        <w:numPr>
          <w:ilvl w:val="0"/>
          <w:numId w:val="0"/>
        </w:numPr>
        <w:spacing w:after="0"/>
        <w:jc w:val="right"/>
        <w:rPr>
          <w:rFonts w:cs="Arial"/>
        </w:rPr>
      </w:pPr>
    </w:p>
    <w:p w14:paraId="1027E389" w14:textId="0162FE92" w:rsidR="00B06304" w:rsidRPr="00DA65E1" w:rsidRDefault="00B44D1B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  <w:b/>
        </w:rPr>
      </w:pPr>
      <w:r>
        <w:rPr>
          <w:b/>
        </w:rPr>
        <w:t>ПОПРАВКА № 1 до КОЛЕКТИВНОГО ДОГОВОРУ</w:t>
      </w:r>
    </w:p>
    <w:p w14:paraId="6550B1DE" w14:textId="77777777" w:rsidR="00B06304" w:rsidRPr="00DA65E1" w:rsidRDefault="00B06304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  <w:b/>
        </w:rPr>
      </w:pPr>
    </w:p>
    <w:p w14:paraId="63C48D34" w14:textId="6DDDD2E5" w:rsidR="00B06304" w:rsidRPr="00DA65E1" w:rsidRDefault="00950EF2" w:rsidP="00B06304">
      <w:pPr>
        <w:pStyle w:val="Zkladntext1"/>
        <w:shd w:val="clear" w:color="auto" w:fill="auto"/>
        <w:spacing w:after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Yokohama TWS Czech Repubic a.s.</w:t>
      </w:r>
    </w:p>
    <w:p w14:paraId="0669F1E4" w14:textId="77777777" w:rsidR="00B06304" w:rsidRPr="00DA65E1" w:rsidRDefault="00B06304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  <w:b/>
        </w:rPr>
      </w:pPr>
    </w:p>
    <w:p w14:paraId="29715DD2" w14:textId="77777777" w:rsidR="00B06304" w:rsidRPr="00DA65E1" w:rsidRDefault="00B06304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  <w:b/>
        </w:rPr>
      </w:pPr>
    </w:p>
    <w:p w14:paraId="4185826A" w14:textId="77777777" w:rsidR="000E1CD5" w:rsidRPr="0047045A" w:rsidRDefault="000E1CD5" w:rsidP="000E1CD5">
      <w:pPr>
        <w:pStyle w:val="Nadpis4"/>
        <w:numPr>
          <w:ilvl w:val="0"/>
          <w:numId w:val="0"/>
        </w:numPr>
        <w:spacing w:after="0"/>
        <w:jc w:val="center"/>
        <w:rPr>
          <w:rFonts w:cs="Arial"/>
          <w:b/>
        </w:rPr>
      </w:pPr>
    </w:p>
    <w:p w14:paraId="39E8F992" w14:textId="77777777" w:rsidR="000E1CD5" w:rsidRPr="000735C1" w:rsidRDefault="000E1CD5" w:rsidP="000E1CD5">
      <w:pPr>
        <w:pStyle w:val="Nadpis4"/>
        <w:numPr>
          <w:ilvl w:val="0"/>
          <w:numId w:val="8"/>
        </w:numPr>
        <w:ind w:hanging="720"/>
        <w:rPr>
          <w:rFonts w:cs="Arial"/>
          <w:b/>
        </w:rPr>
      </w:pPr>
      <w:r>
        <w:rPr>
          <w:b/>
        </w:rPr>
        <w:t>Yokohama TWS Czech Republic a.s.</w:t>
      </w:r>
      <w:r>
        <w:t>,</w:t>
      </w:r>
      <w:r>
        <w:rPr>
          <w:b/>
        </w:rPr>
        <w:t xml:space="preserve"> </w:t>
      </w:r>
      <w:r>
        <w:t>з юридичною адресою: Švehlova 1900/3, Záběhlice, 106 00 Praha 10, ІН: 000 12 190, уповноважені особи: Йозеф Кржемечек (Josef Křemeček), заступник голови Ради директорів, і Владислава Козакова (Vladislava Kozáková), член Ради директорів (далі — «</w:t>
      </w:r>
      <w:r>
        <w:rPr>
          <w:b/>
        </w:rPr>
        <w:t>Роботодавець</w:t>
      </w:r>
      <w:r>
        <w:t>»);</w:t>
      </w:r>
    </w:p>
    <w:p w14:paraId="39BB2072" w14:textId="77777777" w:rsidR="000E1CD5" w:rsidRPr="000735C1" w:rsidRDefault="000E1CD5" w:rsidP="000E1CD5">
      <w:pPr>
        <w:pStyle w:val="Nadpis4"/>
        <w:numPr>
          <w:ilvl w:val="0"/>
          <w:numId w:val="8"/>
        </w:numPr>
        <w:ind w:hanging="720"/>
        <w:rPr>
          <w:rFonts w:cs="Arial"/>
        </w:rPr>
      </w:pPr>
      <w:r>
        <w:rPr>
          <w:b/>
        </w:rPr>
        <w:t>Первинна профспілкова організація ECHO Mitas Otrokovice</w:t>
      </w:r>
      <w:r>
        <w:t>,</w:t>
      </w:r>
      <w:r>
        <w:rPr>
          <w:b/>
        </w:rPr>
        <w:t xml:space="preserve"> </w:t>
      </w:r>
      <w:r>
        <w:t>з юридичною адресою: tř. Tomáše Bati 1740, 765 02 Otrokovice, ІН: 657 35 625, уповноважені особи: Мартін Кубеса (Martin Kubeša), голова, і Ян Жатка (Jan Žatka), заступник голови (далі — «</w:t>
      </w:r>
      <w:r>
        <w:rPr>
          <w:b/>
        </w:rPr>
        <w:t>Профспілкова організація Отроковице</w:t>
      </w:r>
      <w:r>
        <w:t>»);</w:t>
      </w:r>
    </w:p>
    <w:p w14:paraId="5AD8770D" w14:textId="77777777" w:rsidR="000E1CD5" w:rsidRPr="004E1792" w:rsidRDefault="000E1CD5" w:rsidP="000E1CD5">
      <w:pPr>
        <w:pStyle w:val="Nadpis4"/>
        <w:numPr>
          <w:ilvl w:val="0"/>
          <w:numId w:val="8"/>
        </w:numPr>
        <w:ind w:hanging="720"/>
        <w:rPr>
          <w:rFonts w:cs="Arial"/>
        </w:rPr>
      </w:pPr>
      <w:r>
        <w:rPr>
          <w:b/>
        </w:rPr>
        <w:t>Первинна профспілкова організація ECHO компанії MITAS a.s. Zlín</w:t>
      </w:r>
      <w:r>
        <w:t>,</w:t>
      </w:r>
      <w:r>
        <w:rPr>
          <w:b/>
        </w:rPr>
        <w:t xml:space="preserve"> </w:t>
      </w:r>
      <w:r>
        <w:t>з юридичною адресою: вул. Шедесата 5638, 760 01 м. Злін, ІН: 708 91 087, уповноважені особи: Владислав Яндасек (Vladislav Jandásek), голова, й Адам Туречек (Adam Tureček), заступник голови (далі — «</w:t>
      </w:r>
      <w:r>
        <w:rPr>
          <w:b/>
        </w:rPr>
        <w:t>Профспілкова організація Zlín Tyres»</w:t>
      </w:r>
      <w:r>
        <w:t xml:space="preserve">); </w:t>
      </w:r>
    </w:p>
    <w:p w14:paraId="0F47693A" w14:textId="085D8F36" w:rsidR="000E1CD5" w:rsidRPr="000735C1" w:rsidRDefault="000E1CD5" w:rsidP="000E1CD5">
      <w:pPr>
        <w:pStyle w:val="Nadpis4"/>
        <w:numPr>
          <w:ilvl w:val="0"/>
          <w:numId w:val="8"/>
        </w:numPr>
        <w:ind w:hanging="720"/>
        <w:rPr>
          <w:rFonts w:cs="Arial"/>
        </w:rPr>
      </w:pPr>
      <w:r>
        <w:rPr>
          <w:b/>
        </w:rPr>
        <w:t>Первинна профспілкова організація ECHO Mitas a.s. Praha</w:t>
      </w:r>
      <w:r>
        <w:t>,</w:t>
      </w:r>
      <w:r>
        <w:rPr>
          <w:b/>
        </w:rPr>
        <w:t xml:space="preserve"> </w:t>
      </w:r>
      <w:r>
        <w:t>з юридичною адресою: вул. Švehlova 1900/3, Záběhlice, 106 00 Praha, ІН: 406 13 224, уповноважені особи: Їржі Балог (Jiří Balog), 1-й заступник голови, та Петер Сікора (Peter Sýkora), 2-й заступник голови (далі — «</w:t>
      </w:r>
      <w:r>
        <w:rPr>
          <w:b/>
        </w:rPr>
        <w:t>Профспілкова організація Praha»</w:t>
      </w:r>
      <w:r>
        <w:t>),</w:t>
      </w:r>
    </w:p>
    <w:p w14:paraId="419C9E60" w14:textId="77777777" w:rsidR="000E1CD5" w:rsidRPr="000735C1" w:rsidRDefault="000E1CD5" w:rsidP="000E1CD5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3074AD94" w14:textId="3E54B507" w:rsidR="000E1CD5" w:rsidRPr="000735C1" w:rsidRDefault="000E1CD5" w:rsidP="000E1CD5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  <w:r>
        <w:t>(Профспілкова організація Otrokovice, Профспілкова організація Zlín Tyres і Профспілкова організація Praha далі — «</w:t>
      </w:r>
      <w:r>
        <w:rPr>
          <w:b/>
        </w:rPr>
        <w:t>Профспілкові організації»</w:t>
      </w:r>
      <w:r>
        <w:t xml:space="preserve"> і разом «</w:t>
      </w:r>
      <w:r>
        <w:rPr>
          <w:b/>
        </w:rPr>
        <w:t>Профспілкова організація</w:t>
      </w:r>
      <w:r>
        <w:t>»)</w:t>
      </w:r>
    </w:p>
    <w:p w14:paraId="4DEFF877" w14:textId="77777777" w:rsidR="00B06304" w:rsidRPr="000735C1" w:rsidRDefault="00B06304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036E1994" w14:textId="42278AB0" w:rsidR="00C94AC7" w:rsidRDefault="00C94AC7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02004F7E" w14:textId="77777777" w:rsidR="00EA6B0A" w:rsidRDefault="00EA6B0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633BB10D" w14:textId="759A66F2" w:rsidR="00EA6B0A" w:rsidRDefault="000B4309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  <w:r>
        <w:t xml:space="preserve">сторони договірні цим укладають з чинністю від 01.01.2025 наступний </w:t>
      </w:r>
    </w:p>
    <w:p w14:paraId="36026A03" w14:textId="77777777" w:rsidR="00EA6B0A" w:rsidRDefault="00EA6B0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3054CCF2" w14:textId="1B20508D" w:rsidR="00EA6B0A" w:rsidRPr="00EA6B0A" w:rsidRDefault="00C94AC7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  <w:b/>
          <w:bCs/>
        </w:rPr>
      </w:pPr>
      <w:r>
        <w:rPr>
          <w:b/>
        </w:rPr>
        <w:t xml:space="preserve">Поправка № 1 (далі лише «Поправка») до Колективного договору на строк з 1 січня 2024 року до 31 грудня 2025 року, </w:t>
      </w:r>
    </w:p>
    <w:p w14:paraId="0609C39A" w14:textId="77777777" w:rsidR="00EA6B0A" w:rsidRDefault="00EA6B0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735311E4" w14:textId="40473003" w:rsidR="00075AA7" w:rsidRDefault="00DD1712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  <w:r>
        <w:t xml:space="preserve">внесення наступних змін до КД: </w:t>
      </w:r>
    </w:p>
    <w:p w14:paraId="08E24D78" w14:textId="77777777" w:rsidR="00075AA7" w:rsidRDefault="00075AA7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037CE34B" w14:textId="77777777" w:rsidR="00075AA7" w:rsidRDefault="00075AA7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4BB311D0" w14:textId="379F42C1" w:rsidR="00075AA7" w:rsidRDefault="00075AA7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73D0C784" w14:textId="2B831841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5F462E7B" w14:textId="22721FB8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0F379310" w14:textId="62118FA6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56C0AE0B" w14:textId="38E1B490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45D8C69D" w14:textId="284847C2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77F5A554" w14:textId="25D48F23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668402DC" w14:textId="716EA742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3D137A0D" w14:textId="2F3E0DEE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7AA928B1" w14:textId="468B0836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5EC6C779" w14:textId="0ADF4E38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2D623F2F" w14:textId="77777777" w:rsidR="00200B44" w:rsidRDefault="00200B44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0C0B85AE" w14:textId="77777777" w:rsidR="00200B44" w:rsidRDefault="00200B44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6DC04B5F" w14:textId="77777777" w:rsidR="00200B44" w:rsidRDefault="00200B44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13BFB64D" w14:textId="77777777" w:rsidR="00200B44" w:rsidRDefault="00200B44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33C864FB" w14:textId="29D6B239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2C8001A9" w14:textId="45CC78C6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50422F9A" w14:textId="16290176" w:rsidR="0091027A" w:rsidRDefault="0091027A" w:rsidP="00D55A00">
      <w:pPr>
        <w:pStyle w:val="Nadpis4"/>
        <w:numPr>
          <w:ilvl w:val="0"/>
          <w:numId w:val="0"/>
        </w:numPr>
        <w:spacing w:after="0"/>
        <w:rPr>
          <w:rFonts w:cs="Arial"/>
        </w:rPr>
      </w:pPr>
    </w:p>
    <w:p w14:paraId="73CC3223" w14:textId="77777777" w:rsidR="00D55A00" w:rsidRDefault="00D55A00" w:rsidP="00D55A00">
      <w:pPr>
        <w:pStyle w:val="Nadpis4"/>
        <w:numPr>
          <w:ilvl w:val="0"/>
          <w:numId w:val="0"/>
        </w:numPr>
        <w:spacing w:after="0"/>
        <w:rPr>
          <w:rFonts w:cs="Arial"/>
        </w:rPr>
      </w:pPr>
    </w:p>
    <w:p w14:paraId="32891FB6" w14:textId="77777777" w:rsidR="00D55A00" w:rsidRDefault="00D55A00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3E29CF87" w14:textId="650B48B4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7CF11959" w14:textId="5D737614" w:rsidR="0091027A" w:rsidRDefault="0091027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3185D06E" w14:textId="77777777" w:rsidR="00EA6B0A" w:rsidRDefault="00EA6B0A" w:rsidP="00B06304">
      <w:pPr>
        <w:pStyle w:val="Nadpis4"/>
        <w:numPr>
          <w:ilvl w:val="0"/>
          <w:numId w:val="0"/>
        </w:numPr>
        <w:spacing w:after="0"/>
        <w:jc w:val="center"/>
        <w:rPr>
          <w:rFonts w:cs="Arial"/>
        </w:rPr>
      </w:pPr>
    </w:p>
    <w:p w14:paraId="4EB95E73" w14:textId="77777777" w:rsidR="0091027A" w:rsidRPr="00C14017" w:rsidRDefault="00075AA7" w:rsidP="00075AA7">
      <w:pPr>
        <w:pStyle w:val="Nadpis4"/>
        <w:numPr>
          <w:ilvl w:val="0"/>
          <w:numId w:val="0"/>
        </w:numPr>
        <w:spacing w:after="0"/>
        <w:jc w:val="left"/>
        <w:rPr>
          <w:rFonts w:cs="Arial"/>
          <w:b/>
          <w:bCs/>
          <w:sz w:val="22"/>
          <w:szCs w:val="22"/>
        </w:rPr>
      </w:pPr>
      <w:r>
        <w:rPr>
          <w:b/>
          <w:sz w:val="22"/>
        </w:rPr>
        <w:t xml:space="preserve">ДОДАТОК 1 — ЗАРОБІТНА ПЛАТА, ВИНАГОРОДА ТА ВИХІДНА КОМПЕНСАЦІЯ </w:t>
      </w:r>
    </w:p>
    <w:p w14:paraId="39883DE8" w14:textId="77777777" w:rsidR="0091027A" w:rsidRDefault="0091027A" w:rsidP="00075AA7">
      <w:pPr>
        <w:pStyle w:val="Nadpis4"/>
        <w:numPr>
          <w:ilvl w:val="0"/>
          <w:numId w:val="0"/>
        </w:numPr>
        <w:spacing w:after="0"/>
        <w:jc w:val="left"/>
        <w:rPr>
          <w:rFonts w:cs="Arial"/>
        </w:rPr>
      </w:pPr>
    </w:p>
    <w:p w14:paraId="3ABBB643" w14:textId="5A7E4E20" w:rsidR="0091027A" w:rsidRPr="00FD1FAC" w:rsidRDefault="0028749D" w:rsidP="00200B44">
      <w:pPr>
        <w:pStyle w:val="Nadpis2"/>
        <w:numPr>
          <w:ilvl w:val="0"/>
          <w:numId w:val="0"/>
        </w:numPr>
        <w:tabs>
          <w:tab w:val="clear" w:pos="709"/>
          <w:tab w:val="left" w:pos="851"/>
        </w:tabs>
        <w:ind w:left="1702" w:hanging="1276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З 1 січня 2025 року базовий оклад, зазначений нижче, буде підвищено на 3,5% в усіх категоріях. </w:t>
      </w:r>
    </w:p>
    <w:p w14:paraId="4E4BFF08" w14:textId="77777777" w:rsidR="0091027A" w:rsidRPr="0047045A" w:rsidRDefault="0091027A" w:rsidP="00F96878">
      <w:pPr>
        <w:pStyle w:val="Nadpis1"/>
      </w:pPr>
      <w:r>
        <w:t>Базова заробітна плата</w:t>
      </w:r>
    </w:p>
    <w:p w14:paraId="5483B5D0" w14:textId="6C8C7648" w:rsidR="0091027A" w:rsidRDefault="0091027A" w:rsidP="0091027A">
      <w:pPr>
        <w:pStyle w:val="Nadpis2"/>
        <w:ind w:left="810" w:hanging="450"/>
        <w:rPr>
          <w:rFonts w:cs="Arial"/>
        </w:rPr>
      </w:pPr>
      <w:r>
        <w:t xml:space="preserve">  Працівники DL (Blue Collar) і OH (Blue Collar) отримують тарифну заробітну плату, яка визначається в односторонньому порядку Роботодавцем за тарифною ставкою, відповідно до наведеної нижче таблиці (всі суми вказані в чеських кронах):</w:t>
      </w:r>
    </w:p>
    <w:p w14:paraId="63A29AB8" w14:textId="049D8916" w:rsidR="0044186B" w:rsidRDefault="0061003B" w:rsidP="0044186B">
      <w:pPr>
        <w:pStyle w:val="Nadpis2"/>
        <w:numPr>
          <w:ilvl w:val="0"/>
          <w:numId w:val="0"/>
        </w:numPr>
        <w:tabs>
          <w:tab w:val="clear" w:pos="709"/>
          <w:tab w:val="left" w:pos="851"/>
        </w:tabs>
        <w:ind w:left="810" w:hanging="384"/>
        <w:rPr>
          <w:rFonts w:cs="Arial"/>
        </w:rPr>
      </w:pPr>
      <w:r>
        <w:rPr>
          <w:noProof/>
        </w:rPr>
        <w:drawing>
          <wp:inline distT="0" distB="0" distL="0" distR="0" wp14:anchorId="2AA0B82F" wp14:editId="40C9EE2F">
            <wp:extent cx="5193792" cy="2606629"/>
            <wp:effectExtent l="0" t="0" r="6985" b="3810"/>
            <wp:docPr id="1780447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472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732" cy="261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5C8C7" w14:textId="26847866" w:rsidR="00AE45B7" w:rsidRDefault="00AE45B7" w:rsidP="0044186B">
      <w:pPr>
        <w:pStyle w:val="Nadpis2"/>
        <w:numPr>
          <w:ilvl w:val="0"/>
          <w:numId w:val="0"/>
        </w:numPr>
        <w:tabs>
          <w:tab w:val="clear" w:pos="709"/>
          <w:tab w:val="left" w:pos="851"/>
        </w:tabs>
        <w:ind w:left="810" w:hanging="384"/>
        <w:rPr>
          <w:rFonts w:cs="Arial"/>
        </w:rPr>
      </w:pPr>
    </w:p>
    <w:p w14:paraId="11FB9CEA" w14:textId="77777777" w:rsidR="00084080" w:rsidRDefault="00084080" w:rsidP="00084080">
      <w:pPr>
        <w:pStyle w:val="Nadpis2"/>
        <w:numPr>
          <w:ilvl w:val="0"/>
          <w:numId w:val="0"/>
        </w:numPr>
        <w:tabs>
          <w:tab w:val="clear" w:pos="709"/>
        </w:tabs>
        <w:spacing w:after="0" w:line="240" w:lineRule="auto"/>
        <w:ind w:left="806" w:hanging="446"/>
        <w:rPr>
          <w:rFonts w:cs="Arial"/>
        </w:rPr>
      </w:pPr>
      <w:bookmarkStart w:id="0" w:name="bookmark60"/>
      <w:bookmarkStart w:id="1" w:name="bookmark61"/>
    </w:p>
    <w:p w14:paraId="7CBF7FFE" w14:textId="77777777" w:rsidR="00084080" w:rsidRPr="0047045A" w:rsidRDefault="00084080" w:rsidP="00084080">
      <w:pPr>
        <w:pStyle w:val="Nadpis1"/>
        <w:tabs>
          <w:tab w:val="clear" w:pos="709"/>
          <w:tab w:val="left" w:pos="360"/>
        </w:tabs>
        <w:spacing w:before="0"/>
        <w:ind w:left="360" w:hanging="360"/>
      </w:pPr>
      <w:r>
        <w:t>Доплати до заробітної плати</w:t>
      </w:r>
      <w:bookmarkEnd w:id="0"/>
      <w:bookmarkEnd w:id="1"/>
    </w:p>
    <w:p w14:paraId="599E1BF2" w14:textId="77777777" w:rsidR="00084080" w:rsidRDefault="00084080" w:rsidP="00084080">
      <w:pPr>
        <w:pStyle w:val="Nadpis2"/>
        <w:tabs>
          <w:tab w:val="clear" w:pos="709"/>
          <w:tab w:val="left" w:pos="810"/>
        </w:tabs>
        <w:ind w:left="810" w:hanging="450"/>
      </w:pPr>
      <w:r>
        <w:t>Роботодавець виплачуватиме працівникам такі доплати до заробітної плати:</w:t>
      </w:r>
    </w:p>
    <w:p w14:paraId="21A309AD" w14:textId="095F30E3" w:rsidR="00084080" w:rsidRPr="00C512EC" w:rsidRDefault="00084080" w:rsidP="00084080">
      <w:pPr>
        <w:pStyle w:val="Nadpis3"/>
        <w:ind w:left="1418" w:hanging="567"/>
        <w:jc w:val="left"/>
        <w:rPr>
          <w:color w:val="000000" w:themeColor="text1"/>
        </w:rPr>
      </w:pPr>
      <w:r>
        <w:rPr>
          <w:b/>
        </w:rPr>
        <w:t>Доплата за роботу у важких умовах праці</w:t>
      </w:r>
      <w:r>
        <w:t>, в розмірі понад вимог закону</w:t>
      </w:r>
      <w:r>
        <w:rPr>
          <w:color w:val="000000" w:themeColor="text1"/>
        </w:rPr>
        <w:t xml:space="preserve">, становить </w:t>
      </w:r>
      <w:r>
        <w:rPr>
          <w:b/>
          <w:color w:val="000000" w:themeColor="text1"/>
        </w:rPr>
        <w:t>9 крон/год</w:t>
      </w:r>
      <w:r>
        <w:rPr>
          <w:color w:val="000000" w:themeColor="text1"/>
        </w:rPr>
        <w:t xml:space="preserve">. Доплата виплачується лише за години, коли працівник фактично працював у важких умовах праці.            </w:t>
      </w:r>
    </w:p>
    <w:p w14:paraId="06B707DF" w14:textId="77777777" w:rsidR="00084080" w:rsidRPr="00C512EC" w:rsidRDefault="00084080" w:rsidP="00084080">
      <w:pPr>
        <w:pStyle w:val="Nadpis3"/>
        <w:numPr>
          <w:ilvl w:val="0"/>
          <w:numId w:val="0"/>
        </w:numPr>
        <w:ind w:left="1418"/>
        <w:jc w:val="left"/>
        <w:rPr>
          <w:color w:val="000000" w:themeColor="text1"/>
        </w:rPr>
      </w:pPr>
      <w:r>
        <w:rPr>
          <w:color w:val="000000" w:themeColor="text1"/>
        </w:rPr>
        <w:t>Перелік робочих місць з важкими умовами праці наведено в окремому внутрішньому положенні Роботодавця.</w:t>
      </w:r>
    </w:p>
    <w:p w14:paraId="36B59735" w14:textId="5BCDE23D" w:rsidR="00084080" w:rsidRPr="00C512EC" w:rsidRDefault="00084080" w:rsidP="00084080">
      <w:pPr>
        <w:pStyle w:val="Nadpis3"/>
        <w:ind w:left="1418" w:hanging="567"/>
        <w:rPr>
          <w:color w:val="000000" w:themeColor="text1"/>
        </w:rPr>
      </w:pPr>
      <w:r>
        <w:rPr>
          <w:color w:val="000000" w:themeColor="text1"/>
        </w:rPr>
        <w:t xml:space="preserve"> Працівники, які працюють </w:t>
      </w:r>
      <w:r>
        <w:rPr>
          <w:b/>
          <w:color w:val="000000" w:themeColor="text1"/>
        </w:rPr>
        <w:t>на робочих місцях з підвищеним тепловим навантаженням</w:t>
      </w:r>
      <w:r>
        <w:rPr>
          <w:color w:val="000000" w:themeColor="text1"/>
        </w:rPr>
        <w:t xml:space="preserve">, мають право на доплату в розмірі </w:t>
      </w:r>
      <w:r>
        <w:rPr>
          <w:b/>
          <w:color w:val="000000" w:themeColor="text1"/>
        </w:rPr>
        <w:t>9 крон/нод</w:t>
      </w:r>
      <w:r>
        <w:rPr>
          <w:color w:val="000000" w:themeColor="text1"/>
        </w:rPr>
        <w:t xml:space="preserve"> лише в період з 01. 05. по 30. 09. календарного року. </w:t>
      </w:r>
    </w:p>
    <w:p w14:paraId="6F7691A3" w14:textId="4585B893" w:rsidR="00084080" w:rsidRPr="00C512EC" w:rsidRDefault="00084080" w:rsidP="00084080">
      <w:pPr>
        <w:pStyle w:val="Nadpis3"/>
        <w:ind w:left="1418" w:hanging="567"/>
        <w:rPr>
          <w:color w:val="000000" w:themeColor="text1"/>
        </w:rPr>
      </w:pPr>
      <w:r>
        <w:rPr>
          <w:b/>
          <w:color w:val="000000" w:themeColor="text1"/>
        </w:rPr>
        <w:t>Доплата за роботу у вечірню зміну</w:t>
      </w:r>
      <w:r>
        <w:rPr>
          <w:color w:val="000000" w:themeColor="text1"/>
        </w:rPr>
        <w:t xml:space="preserve"> становить </w:t>
      </w:r>
      <w:r>
        <w:rPr>
          <w:b/>
          <w:color w:val="000000" w:themeColor="text1"/>
        </w:rPr>
        <w:t>11 крон/год</w:t>
      </w:r>
      <w:r>
        <w:rPr>
          <w:color w:val="000000" w:themeColor="text1"/>
        </w:rPr>
        <w:t xml:space="preserve">.  Доплата за роботу у вечірню зміну виплачується за час, фактично відпрацьований у вечірню зміну, але не більше 7,5 годин на день. </w:t>
      </w:r>
    </w:p>
    <w:p w14:paraId="32BDFBB3" w14:textId="77777777" w:rsidR="00084080" w:rsidRPr="00031BC6" w:rsidRDefault="00084080" w:rsidP="00084080">
      <w:pPr>
        <w:pStyle w:val="Nadpis3"/>
        <w:numPr>
          <w:ilvl w:val="0"/>
          <w:numId w:val="0"/>
        </w:numPr>
        <w:ind w:left="1418"/>
        <w:rPr>
          <w:rFonts w:cs="Arial"/>
        </w:rPr>
      </w:pPr>
      <w:r>
        <w:t>Графік</w:t>
      </w:r>
      <w:r>
        <w:rPr>
          <w:color w:val="000000" w:themeColor="text1"/>
        </w:rPr>
        <w:t xml:space="preserve"> роботи вечірньої зміни визначається встановленим </w:t>
      </w:r>
      <w:r>
        <w:t>на заводі</w:t>
      </w:r>
      <w:r>
        <w:rPr>
          <w:color w:val="000000" w:themeColor="text1"/>
        </w:rPr>
        <w:t xml:space="preserve"> графіком </w:t>
      </w:r>
      <w:r>
        <w:t>змін.</w:t>
      </w:r>
    </w:p>
    <w:p w14:paraId="3D6DC1A4" w14:textId="77777777" w:rsidR="00084080" w:rsidRPr="00031BC6" w:rsidRDefault="00084080" w:rsidP="00084080">
      <w:pPr>
        <w:pStyle w:val="Nadpis3"/>
        <w:numPr>
          <w:ilvl w:val="0"/>
          <w:numId w:val="0"/>
        </w:numPr>
        <w:ind w:left="1418"/>
        <w:rPr>
          <w:rFonts w:cs="Arial"/>
        </w:rPr>
      </w:pPr>
      <w:r>
        <w:t xml:space="preserve">Доплата за роботу у вечірню зміну також виплачується за надурочні роботи, виконані у вечірню зміну, в тому числі, коли працівник бере відгул за такі надурочні роботи. </w:t>
      </w:r>
    </w:p>
    <w:p w14:paraId="36AA9296" w14:textId="77777777" w:rsidR="00084080" w:rsidRPr="00714F09" w:rsidRDefault="00084080" w:rsidP="00084080">
      <w:pPr>
        <w:pStyle w:val="Nadpis3"/>
        <w:numPr>
          <w:ilvl w:val="0"/>
          <w:numId w:val="0"/>
        </w:numPr>
        <w:ind w:left="1418"/>
        <w:rPr>
          <w:rFonts w:cs="Arial"/>
        </w:rPr>
      </w:pPr>
      <w:r>
        <w:t>Положення цієї статті не застосовуються до працівників з гнучким графіком роботи.</w:t>
      </w:r>
    </w:p>
    <w:p w14:paraId="48C64E72" w14:textId="37E2F5F0" w:rsidR="00084080" w:rsidRPr="00C512EC" w:rsidRDefault="00084080" w:rsidP="00084080">
      <w:pPr>
        <w:pStyle w:val="Nadpis3"/>
        <w:numPr>
          <w:ilvl w:val="0"/>
          <w:numId w:val="0"/>
        </w:numPr>
        <w:ind w:left="2410" w:hanging="1559"/>
        <w:rPr>
          <w:rFonts w:eastAsia="Arial" w:cs="Arial"/>
          <w:b/>
          <w:bCs/>
          <w:color w:val="000000" w:themeColor="text1"/>
          <w:shd w:val="clear" w:color="auto" w:fill="FFFF00"/>
        </w:rPr>
      </w:pPr>
      <w:r>
        <w:t xml:space="preserve">3.1.4 </w:t>
      </w:r>
      <w:r>
        <w:rPr>
          <w:b/>
        </w:rPr>
        <w:t>Доплата за роботу в нічний</w:t>
      </w:r>
      <w:r>
        <w:t xml:space="preserve"> час становить </w:t>
      </w:r>
      <w:r>
        <w:rPr>
          <w:b/>
        </w:rPr>
        <w:t>10 %</w:t>
      </w:r>
      <w:r>
        <w:t xml:space="preserve"> середнього заробітку, але не </w:t>
      </w:r>
      <w:r>
        <w:rPr>
          <w:color w:val="000000" w:themeColor="text1"/>
        </w:rPr>
        <w:t xml:space="preserve">менше </w:t>
      </w:r>
      <w:r>
        <w:rPr>
          <w:b/>
          <w:color w:val="000000" w:themeColor="text1"/>
        </w:rPr>
        <w:t>32,5 крон/год.</w:t>
      </w:r>
    </w:p>
    <w:p w14:paraId="7ABC4FF7" w14:textId="7A225649" w:rsidR="00084080" w:rsidRPr="00C512EC" w:rsidRDefault="00084080" w:rsidP="00084080">
      <w:pPr>
        <w:pStyle w:val="Nadpis3"/>
        <w:numPr>
          <w:ilvl w:val="0"/>
          <w:numId w:val="0"/>
        </w:numPr>
        <w:ind w:left="1418" w:hanging="567"/>
        <w:rPr>
          <w:color w:val="000000" w:themeColor="text1"/>
        </w:rPr>
      </w:pPr>
      <w:r>
        <w:rPr>
          <w:color w:val="000000" w:themeColor="text1"/>
        </w:rPr>
        <w:t xml:space="preserve">3.1.5 </w:t>
      </w:r>
      <w:r>
        <w:rPr>
          <w:b/>
          <w:color w:val="000000" w:themeColor="text1"/>
        </w:rPr>
        <w:t>Доплата за роботу</w:t>
      </w:r>
      <w:r>
        <w:rPr>
          <w:color w:val="000000" w:themeColor="text1"/>
        </w:rPr>
        <w:t xml:space="preserve"> в </w:t>
      </w:r>
      <w:r>
        <w:rPr>
          <w:b/>
          <w:color w:val="000000" w:themeColor="text1"/>
        </w:rPr>
        <w:t xml:space="preserve">суботу </w:t>
      </w:r>
      <w:r>
        <w:rPr>
          <w:color w:val="000000" w:themeColor="text1"/>
        </w:rPr>
        <w:t xml:space="preserve">становить </w:t>
      </w:r>
      <w:r>
        <w:rPr>
          <w:b/>
          <w:color w:val="000000" w:themeColor="text1"/>
        </w:rPr>
        <w:t>32,5 крон/год</w:t>
      </w:r>
      <w:r>
        <w:rPr>
          <w:color w:val="000000" w:themeColor="text1"/>
        </w:rPr>
        <w:t xml:space="preserve">. </w:t>
      </w:r>
      <w:r>
        <w:rPr>
          <w:b/>
          <w:color w:val="000000" w:themeColor="text1"/>
        </w:rPr>
        <w:t>Доплата за роботу</w:t>
      </w:r>
      <w:r>
        <w:rPr>
          <w:color w:val="000000" w:themeColor="text1"/>
        </w:rPr>
        <w:t xml:space="preserve"> в </w:t>
      </w:r>
      <w:r>
        <w:rPr>
          <w:b/>
          <w:color w:val="000000" w:themeColor="text1"/>
        </w:rPr>
        <w:t xml:space="preserve">неділю </w:t>
      </w:r>
      <w:r>
        <w:rPr>
          <w:color w:val="000000" w:themeColor="text1"/>
        </w:rPr>
        <w:t>становить</w:t>
      </w:r>
      <w:r>
        <w:rPr>
          <w:b/>
          <w:color w:val="000000" w:themeColor="text1"/>
        </w:rPr>
        <w:t xml:space="preserve">                         53,5 крон/год</w:t>
      </w:r>
      <w:r>
        <w:rPr>
          <w:color w:val="000000" w:themeColor="text1"/>
        </w:rPr>
        <w:t>.</w:t>
      </w:r>
    </w:p>
    <w:p w14:paraId="2554ADCB" w14:textId="77777777" w:rsidR="00084080" w:rsidRPr="00C512EC" w:rsidRDefault="00084080" w:rsidP="00084080">
      <w:pPr>
        <w:keepNext/>
        <w:keepLines/>
        <w:widowControl/>
        <w:overflowPunct/>
        <w:autoSpaceDE/>
        <w:autoSpaceDN/>
        <w:adjustRightInd/>
        <w:spacing w:after="120" w:line="276" w:lineRule="auto"/>
        <w:ind w:left="1350" w:hanging="540"/>
        <w:jc w:val="left"/>
        <w:textAlignment w:val="auto"/>
        <w:rPr>
          <w:rFonts w:eastAsia="Arial" w:cs="Arial"/>
          <w:color w:val="000000" w:themeColor="text1"/>
        </w:rPr>
      </w:pPr>
      <w:r>
        <w:rPr>
          <w:color w:val="000000" w:themeColor="text1"/>
        </w:rPr>
        <w:t xml:space="preserve">3.1.6 </w:t>
      </w:r>
      <w:r>
        <w:rPr>
          <w:b/>
          <w:color w:val="000000" w:themeColor="text1"/>
        </w:rPr>
        <w:t xml:space="preserve">Доплата за надурочну роботу </w:t>
      </w:r>
      <w:r>
        <w:rPr>
          <w:color w:val="000000" w:themeColor="text1"/>
        </w:rPr>
        <w:t>становить:</w:t>
      </w:r>
    </w:p>
    <w:p w14:paraId="3C9C1059" w14:textId="77777777" w:rsidR="00084080" w:rsidRPr="00C512EC" w:rsidRDefault="00084080" w:rsidP="00084080">
      <w:pPr>
        <w:keepNext/>
        <w:keepLines/>
        <w:widowControl/>
        <w:numPr>
          <w:ilvl w:val="0"/>
          <w:numId w:val="13"/>
        </w:numPr>
        <w:tabs>
          <w:tab w:val="left" w:pos="1620"/>
        </w:tabs>
        <w:overflowPunct/>
        <w:autoSpaceDE/>
        <w:autoSpaceDN/>
        <w:adjustRightInd/>
        <w:spacing w:after="120" w:line="276" w:lineRule="auto"/>
        <w:ind w:left="1620" w:hanging="270"/>
        <w:textAlignment w:val="auto"/>
        <w:rPr>
          <w:rFonts w:eastAsia="Arial" w:cs="Arial"/>
          <w:color w:val="000000" w:themeColor="text1"/>
        </w:rPr>
      </w:pPr>
      <w:r>
        <w:rPr>
          <w:b/>
          <w:color w:val="000000" w:themeColor="text1"/>
        </w:rPr>
        <w:t xml:space="preserve">30 % </w:t>
      </w:r>
      <w:r>
        <w:rPr>
          <w:color w:val="000000" w:themeColor="text1"/>
        </w:rPr>
        <w:t xml:space="preserve">середнього заробітку, </w:t>
      </w:r>
    </w:p>
    <w:p w14:paraId="4A2C0ABC" w14:textId="77777777" w:rsidR="00084080" w:rsidRPr="00C512EC" w:rsidRDefault="00084080" w:rsidP="00084080">
      <w:pPr>
        <w:keepNext/>
        <w:keepLines/>
        <w:widowControl/>
        <w:numPr>
          <w:ilvl w:val="0"/>
          <w:numId w:val="13"/>
        </w:numPr>
        <w:tabs>
          <w:tab w:val="left" w:pos="1620"/>
        </w:tabs>
        <w:overflowPunct/>
        <w:autoSpaceDE/>
        <w:autoSpaceDN/>
        <w:adjustRightInd/>
        <w:spacing w:after="120" w:line="276" w:lineRule="auto"/>
        <w:ind w:left="1620" w:hanging="270"/>
        <w:textAlignment w:val="auto"/>
        <w:rPr>
          <w:rFonts w:eastAsia="Arial" w:cs="Arial"/>
          <w:color w:val="000000" w:themeColor="text1"/>
        </w:rPr>
      </w:pPr>
      <w:r>
        <w:rPr>
          <w:b/>
          <w:color w:val="000000" w:themeColor="text1"/>
        </w:rPr>
        <w:t>50 %</w:t>
      </w:r>
      <w:r>
        <w:rPr>
          <w:color w:val="000000" w:themeColor="text1"/>
        </w:rPr>
        <w:t xml:space="preserve"> середнього заробітку за надурочну роботу у вихідні дні, тобто дні, коли працівник має право на безперервний відпочинок протягом тижня (дні відпочинку між змінами), а також за надурочну роботу у святкові дні. </w:t>
      </w:r>
    </w:p>
    <w:p w14:paraId="16A4B76D" w14:textId="77777777" w:rsidR="00084080" w:rsidRPr="00C512EC" w:rsidRDefault="00084080" w:rsidP="00084080">
      <w:pPr>
        <w:keepNext/>
        <w:keepLines/>
        <w:widowControl/>
        <w:tabs>
          <w:tab w:val="left" w:pos="720"/>
        </w:tabs>
        <w:overflowPunct/>
        <w:autoSpaceDE/>
        <w:autoSpaceDN/>
        <w:adjustRightInd/>
        <w:spacing w:after="120" w:line="276" w:lineRule="auto"/>
        <w:ind w:left="1350" w:hanging="540"/>
        <w:jc w:val="left"/>
        <w:textAlignment w:val="auto"/>
        <w:outlineLvl w:val="3"/>
        <w:rPr>
          <w:rFonts w:cs="Arial"/>
          <w:bCs/>
          <w:color w:val="000000" w:themeColor="text1"/>
          <w:u w:val="single"/>
        </w:rPr>
      </w:pPr>
      <w:r>
        <w:rPr>
          <w:color w:val="000000" w:themeColor="text1"/>
        </w:rPr>
        <w:t xml:space="preserve">3.1.7 Працівникові виплачується </w:t>
      </w:r>
      <w:r>
        <w:rPr>
          <w:b/>
          <w:color w:val="000000" w:themeColor="text1"/>
        </w:rPr>
        <w:t>доплата за використання дихальних апаратів</w:t>
      </w:r>
      <w:r>
        <w:rPr>
          <w:color w:val="000000" w:themeColor="text1"/>
        </w:rPr>
        <w:t xml:space="preserve"> у робочий час в розмірі:</w:t>
      </w:r>
    </w:p>
    <w:p w14:paraId="481D7E01" w14:textId="3FE2BB59" w:rsidR="00084080" w:rsidRPr="00C512EC" w:rsidRDefault="00084080" w:rsidP="00084080">
      <w:pPr>
        <w:keepNext/>
        <w:keepLines/>
        <w:widowControl/>
        <w:numPr>
          <w:ilvl w:val="0"/>
          <w:numId w:val="15"/>
        </w:numPr>
        <w:overflowPunct/>
        <w:autoSpaceDE/>
        <w:autoSpaceDN/>
        <w:adjustRightInd/>
        <w:spacing w:after="120" w:line="276" w:lineRule="auto"/>
        <w:ind w:left="1620" w:hanging="270"/>
        <w:jc w:val="left"/>
        <w:textAlignment w:val="auto"/>
        <w:rPr>
          <w:rFonts w:eastAsia="Arial" w:cs="Arial"/>
          <w:color w:val="000000" w:themeColor="text1"/>
        </w:rPr>
      </w:pPr>
      <w:r>
        <w:rPr>
          <w:b/>
          <w:color w:val="000000" w:themeColor="text1"/>
        </w:rPr>
        <w:t>53,5 крон/год</w:t>
      </w:r>
      <w:r>
        <w:rPr>
          <w:color w:val="000000" w:themeColor="text1"/>
        </w:rPr>
        <w:t>, якщо використовується під час втручання; та</w:t>
      </w:r>
    </w:p>
    <w:p w14:paraId="2E77C90D" w14:textId="22CE39DA" w:rsidR="00084080" w:rsidRPr="00C512EC" w:rsidRDefault="00084080" w:rsidP="00084080">
      <w:pPr>
        <w:keepNext/>
        <w:keepLines/>
        <w:widowControl/>
        <w:numPr>
          <w:ilvl w:val="0"/>
          <w:numId w:val="15"/>
        </w:numPr>
        <w:overflowPunct/>
        <w:autoSpaceDE/>
        <w:autoSpaceDN/>
        <w:adjustRightInd/>
        <w:spacing w:after="120" w:line="276" w:lineRule="auto"/>
        <w:ind w:left="1620" w:hanging="270"/>
        <w:jc w:val="left"/>
        <w:textAlignment w:val="auto"/>
        <w:rPr>
          <w:rFonts w:eastAsia="Arial" w:cs="Arial"/>
          <w:color w:val="000000" w:themeColor="text1"/>
        </w:rPr>
      </w:pPr>
      <w:r>
        <w:rPr>
          <w:b/>
          <w:color w:val="000000" w:themeColor="text1"/>
        </w:rPr>
        <w:t>53,5 крон/год</w:t>
      </w:r>
      <w:r>
        <w:rPr>
          <w:color w:val="000000" w:themeColor="text1"/>
        </w:rPr>
        <w:t>, якщо використовується під час тренування.</w:t>
      </w:r>
    </w:p>
    <w:p w14:paraId="4468C5A6" w14:textId="77777777" w:rsidR="00084080" w:rsidRPr="00C512EC" w:rsidRDefault="00084080" w:rsidP="00084080">
      <w:pPr>
        <w:keepNext/>
        <w:keepLines/>
        <w:widowControl/>
        <w:tabs>
          <w:tab w:val="left" w:pos="630"/>
        </w:tabs>
        <w:overflowPunct/>
        <w:autoSpaceDE/>
        <w:autoSpaceDN/>
        <w:adjustRightInd/>
        <w:spacing w:after="120" w:line="276" w:lineRule="auto"/>
        <w:ind w:left="630" w:hanging="360"/>
        <w:textAlignment w:val="auto"/>
        <w:outlineLvl w:val="3"/>
        <w:rPr>
          <w:rFonts w:cs="Arial"/>
          <w:bCs/>
          <w:color w:val="000000" w:themeColor="text1"/>
        </w:rPr>
      </w:pPr>
      <w:r>
        <w:rPr>
          <w:color w:val="000000" w:themeColor="text1"/>
        </w:rPr>
        <w:t xml:space="preserve">3.2 Працівники, які працюють у 4-змінному або безперервному режимі, мають право на доплату в розмірі </w:t>
      </w:r>
      <w:r>
        <w:rPr>
          <w:b/>
          <w:color w:val="000000" w:themeColor="text1"/>
        </w:rPr>
        <w:t>1 500 чеських крон</w:t>
      </w:r>
      <w:r>
        <w:rPr>
          <w:color w:val="000000" w:themeColor="text1"/>
        </w:rPr>
        <w:t xml:space="preserve"> після відпрацювання принаймні однієї зміни в 4-змінному/безперервному режимі і якщо трудові відносини з працівником тривали весь календарний місяць.</w:t>
      </w:r>
    </w:p>
    <w:p w14:paraId="0273478D" w14:textId="77777777" w:rsidR="00084080" w:rsidRPr="00C512EC" w:rsidRDefault="00084080" w:rsidP="00084080">
      <w:pPr>
        <w:keepNext/>
        <w:keepLines/>
        <w:widowControl/>
        <w:tabs>
          <w:tab w:val="left" w:pos="718"/>
        </w:tabs>
        <w:overflowPunct/>
        <w:autoSpaceDE/>
        <w:autoSpaceDN/>
        <w:adjustRightInd/>
        <w:spacing w:after="120" w:line="276" w:lineRule="auto"/>
        <w:ind w:left="630" w:hanging="360"/>
        <w:jc w:val="left"/>
        <w:textAlignment w:val="auto"/>
        <w:outlineLvl w:val="3"/>
        <w:rPr>
          <w:rFonts w:cs="Arial"/>
          <w:b/>
          <w:bCs/>
          <w:color w:val="000000" w:themeColor="text1"/>
        </w:rPr>
      </w:pPr>
      <w:r>
        <w:rPr>
          <w:color w:val="000000" w:themeColor="text1"/>
        </w:rPr>
        <w:t>3.3</w:t>
      </w:r>
      <w:r>
        <w:rPr>
          <w:b/>
          <w:color w:val="000000" w:themeColor="text1"/>
        </w:rPr>
        <w:t xml:space="preserve"> Винагорода за чергування</w:t>
      </w:r>
    </w:p>
    <w:p w14:paraId="1B8CA253" w14:textId="77777777" w:rsidR="00084080" w:rsidRPr="00C512EC" w:rsidRDefault="00084080" w:rsidP="00084080">
      <w:pPr>
        <w:keepNext/>
        <w:keepLines/>
        <w:widowControl/>
        <w:tabs>
          <w:tab w:val="left" w:pos="630"/>
        </w:tabs>
        <w:overflowPunct/>
        <w:autoSpaceDE/>
        <w:autoSpaceDN/>
        <w:adjustRightInd/>
        <w:spacing w:after="120" w:line="276" w:lineRule="auto"/>
        <w:ind w:left="630"/>
        <w:textAlignment w:val="auto"/>
        <w:outlineLvl w:val="3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За час чергування працівникові встановлюється винагорода в розмірі </w:t>
      </w:r>
      <w:r>
        <w:rPr>
          <w:b/>
          <w:color w:val="000000" w:themeColor="text1"/>
        </w:rPr>
        <w:t>10 %</w:t>
      </w:r>
      <w:r>
        <w:rPr>
          <w:color w:val="000000" w:themeColor="text1"/>
        </w:rPr>
        <w:t xml:space="preserve"> середнього заробітку. Працівник має право на заробітну плату за виконання роботи під час чергування; винагорода за чергування протягом цієї доби не нараховується.</w:t>
      </w:r>
    </w:p>
    <w:p w14:paraId="7D3C032C" w14:textId="77777777" w:rsidR="00084080" w:rsidRPr="00C512EC" w:rsidRDefault="00084080" w:rsidP="00084080">
      <w:pPr>
        <w:keepNext/>
        <w:keepLines/>
        <w:widowControl/>
        <w:tabs>
          <w:tab w:val="left" w:pos="630"/>
        </w:tabs>
        <w:overflowPunct/>
        <w:autoSpaceDE/>
        <w:autoSpaceDN/>
        <w:adjustRightInd/>
        <w:spacing w:after="120" w:line="276" w:lineRule="auto"/>
        <w:ind w:left="630" w:hanging="360"/>
        <w:textAlignment w:val="auto"/>
        <w:outlineLvl w:val="3"/>
        <w:rPr>
          <w:rFonts w:cs="Arial"/>
          <w:color w:val="000000" w:themeColor="text1"/>
          <w:shd w:val="clear" w:color="auto" w:fill="FFFFFF"/>
        </w:rPr>
      </w:pPr>
      <w:r>
        <w:rPr>
          <w:color w:val="000000" w:themeColor="text1"/>
        </w:rPr>
        <w:t>3.4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Винагорода за чергування — для членів добровільної пожежної дружини підприємства</w:t>
      </w:r>
    </w:p>
    <w:p w14:paraId="4D013E17" w14:textId="45D6A0CE" w:rsidR="00F71729" w:rsidRPr="00C512EC" w:rsidRDefault="00084080" w:rsidP="00CF04B5">
      <w:pPr>
        <w:pStyle w:val="rove3-slovantext"/>
        <w:numPr>
          <w:ilvl w:val="0"/>
          <w:numId w:val="0"/>
        </w:numPr>
        <w:ind w:left="709"/>
        <w:rPr>
          <w:rFonts w:cs="Arial"/>
          <w:color w:val="000000" w:themeColor="text1"/>
        </w:rPr>
      </w:pPr>
      <w:r>
        <w:rPr>
          <w:color w:val="000000" w:themeColor="text1"/>
          <w:sz w:val="20"/>
          <w:shd w:val="clear" w:color="auto" w:fill="FFFFFF"/>
        </w:rPr>
        <w:t xml:space="preserve">Члени пожежної дружини мають право на винагороду в розмірі </w:t>
      </w:r>
      <w:r>
        <w:rPr>
          <w:b/>
          <w:color w:val="000000" w:themeColor="text1"/>
          <w:sz w:val="20"/>
          <w:shd w:val="clear" w:color="auto" w:fill="FFFFFF"/>
        </w:rPr>
        <w:t>64,5 крон/год</w:t>
      </w:r>
      <w:r>
        <w:rPr>
          <w:color w:val="000000" w:themeColor="text1"/>
          <w:sz w:val="20"/>
          <w:shd w:val="clear" w:color="auto" w:fill="FFFFFF"/>
        </w:rPr>
        <w:t xml:space="preserve"> під час чергування.  Якщо винагорода за пунктом 3.3 перевищує винагороду за цим пунктом, працівники мають право на винагороду за пунктом 3.3. Колективного договору.</w:t>
      </w:r>
    </w:p>
    <w:p w14:paraId="03E3B6D3" w14:textId="45ACBB32" w:rsidR="00200B44" w:rsidRPr="00C512EC" w:rsidRDefault="008044BC" w:rsidP="008044BC">
      <w:pPr>
        <w:pStyle w:val="Nadpis2"/>
        <w:numPr>
          <w:ilvl w:val="0"/>
          <w:numId w:val="0"/>
        </w:numPr>
        <w:ind w:left="851" w:hanging="567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3.5. </w:t>
      </w:r>
      <w:r>
        <w:rPr>
          <w:b/>
          <w:color w:val="000000" w:themeColor="text1"/>
        </w:rPr>
        <w:t>Загальні положення</w:t>
      </w:r>
    </w:p>
    <w:p w14:paraId="79B0BBC9" w14:textId="2ADDE581" w:rsidR="00CF04B5" w:rsidRPr="00C512EC" w:rsidRDefault="00CF04B5" w:rsidP="001114C5">
      <w:pPr>
        <w:spacing w:line="360" w:lineRule="auto"/>
        <w:ind w:firstLine="567"/>
        <w:rPr>
          <w:rFonts w:cs="Arial"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Величина доплати буде завжди підвищуватися на узгоджений відсоток підвищення базової тарифної ставки, округлений до найближчих 0,5 крони.</w:t>
      </w:r>
    </w:p>
    <w:p w14:paraId="7F5316E2" w14:textId="77777777" w:rsidR="00721FD6" w:rsidRPr="00C512EC" w:rsidRDefault="00721FD6" w:rsidP="001114C5">
      <w:pPr>
        <w:spacing w:line="360" w:lineRule="auto"/>
        <w:ind w:firstLine="567"/>
        <w:rPr>
          <w:rFonts w:cs="Arial"/>
          <w:color w:val="000000" w:themeColor="text1"/>
          <w:shd w:val="clear" w:color="auto" w:fill="FFFFFF"/>
        </w:rPr>
      </w:pPr>
    </w:p>
    <w:p w14:paraId="2B595964" w14:textId="2B60CCBA" w:rsidR="00721FD6" w:rsidRDefault="00C9707F" w:rsidP="00C9707F">
      <w:pPr>
        <w:pStyle w:val="Nadpis1"/>
        <w:numPr>
          <w:ilvl w:val="0"/>
          <w:numId w:val="0"/>
        </w:numPr>
        <w:ind w:left="709"/>
        <w:rPr>
          <w:shd w:val="clear" w:color="auto" w:fill="FFFFFF"/>
        </w:rPr>
      </w:pPr>
      <w:r>
        <w:rPr>
          <w:shd w:val="clear" w:color="auto" w:fill="FFFFFF"/>
        </w:rPr>
        <w:t>ЩОРІЧНИЙ БОНУС</w:t>
      </w:r>
    </w:p>
    <w:p w14:paraId="20E8DDCE" w14:textId="77777777" w:rsidR="0067588E" w:rsidRPr="00C512EC" w:rsidRDefault="0067588E" w:rsidP="0067588E">
      <w:pPr>
        <w:pStyle w:val="Nadpis2"/>
        <w:numPr>
          <w:ilvl w:val="0"/>
          <w:numId w:val="0"/>
        </w:numPr>
        <w:tabs>
          <w:tab w:val="clear" w:pos="709"/>
          <w:tab w:val="left" w:pos="360"/>
        </w:tabs>
        <w:ind w:left="360"/>
        <w:rPr>
          <w:rFonts w:cs="Arial"/>
          <w:b/>
          <w:color w:val="000000" w:themeColor="text1"/>
        </w:rPr>
      </w:pPr>
      <w:r>
        <w:rPr>
          <w:b/>
        </w:rPr>
        <w:t xml:space="preserve">Розмір бонуса та розрахунок окремих частин </w:t>
      </w:r>
      <w:r>
        <w:rPr>
          <w:b/>
          <w:color w:val="000000" w:themeColor="text1"/>
        </w:rPr>
        <w:t>бонуса</w:t>
      </w:r>
    </w:p>
    <w:p w14:paraId="26B08804" w14:textId="5C738E62" w:rsidR="008262DE" w:rsidRPr="00C512EC" w:rsidRDefault="008262DE" w:rsidP="0067588E">
      <w:pPr>
        <w:pStyle w:val="Nadpis2"/>
        <w:numPr>
          <w:ilvl w:val="0"/>
          <w:numId w:val="0"/>
        </w:numPr>
        <w:tabs>
          <w:tab w:val="clear" w:pos="709"/>
          <w:tab w:val="left" w:pos="360"/>
        </w:tabs>
        <w:ind w:left="360"/>
        <w:rPr>
          <w:rFonts w:cs="Arial"/>
          <w:b/>
          <w:color w:val="000000" w:themeColor="text1"/>
        </w:rPr>
      </w:pPr>
      <w:r>
        <w:rPr>
          <w:b/>
          <w:color w:val="000000" w:themeColor="text1"/>
        </w:rPr>
        <w:t>Виробничий завод Прага</w:t>
      </w:r>
    </w:p>
    <w:p w14:paraId="08586932" w14:textId="28B934BA" w:rsidR="00CF04B5" w:rsidRPr="00C512EC" w:rsidRDefault="00B17D6C" w:rsidP="00B17D6C">
      <w:pPr>
        <w:pStyle w:val="Nadpis2"/>
        <w:numPr>
          <w:ilvl w:val="0"/>
          <w:numId w:val="0"/>
        </w:numPr>
        <w:ind w:left="284"/>
        <w:rPr>
          <w:color w:val="000000" w:themeColor="text1"/>
        </w:rPr>
      </w:pPr>
      <w:r>
        <w:rPr>
          <w:color w:val="000000" w:themeColor="text1"/>
        </w:rPr>
        <w:t xml:space="preserve">Базова сума щорічного бонуса становить </w:t>
      </w:r>
      <w:r>
        <w:rPr>
          <w:b/>
          <w:color w:val="000000" w:themeColor="text1"/>
        </w:rPr>
        <w:t>22 820,00 чеських крон</w:t>
      </w:r>
      <w:r>
        <w:rPr>
          <w:color w:val="000000" w:themeColor="text1"/>
        </w:rPr>
        <w:t xml:space="preserve"> і буде підвищуватися на узгоджений відсоток підвищення тарифної сітки для категорій DL і OH/BC.     </w:t>
      </w:r>
    </w:p>
    <w:p w14:paraId="073BCBC6" w14:textId="77777777" w:rsidR="00042C6C" w:rsidRDefault="00042C6C" w:rsidP="00317986">
      <w:pPr>
        <w:pStyle w:val="Nadpis2"/>
        <w:numPr>
          <w:ilvl w:val="0"/>
          <w:numId w:val="0"/>
        </w:numPr>
      </w:pPr>
    </w:p>
    <w:p w14:paraId="329005F9" w14:textId="77777777" w:rsidR="0057029D" w:rsidRDefault="0057029D" w:rsidP="001904D8">
      <w:pPr>
        <w:pStyle w:val="Nadpis2"/>
        <w:numPr>
          <w:ilvl w:val="0"/>
          <w:numId w:val="0"/>
        </w:numPr>
        <w:ind w:left="1702" w:hanging="709"/>
      </w:pPr>
    </w:p>
    <w:p w14:paraId="6842E7DE" w14:textId="77777777" w:rsidR="000F4147" w:rsidRDefault="000F4147" w:rsidP="001904D8">
      <w:pPr>
        <w:pStyle w:val="Nadpis2"/>
        <w:numPr>
          <w:ilvl w:val="0"/>
          <w:numId w:val="0"/>
        </w:numPr>
        <w:ind w:left="1702" w:hanging="709"/>
      </w:pPr>
    </w:p>
    <w:p w14:paraId="7309D128" w14:textId="77777777" w:rsidR="000F4147" w:rsidRDefault="000F4147" w:rsidP="001904D8">
      <w:pPr>
        <w:pStyle w:val="Nadpis2"/>
        <w:numPr>
          <w:ilvl w:val="0"/>
          <w:numId w:val="0"/>
        </w:numPr>
        <w:ind w:left="1702" w:hanging="709"/>
      </w:pPr>
    </w:p>
    <w:p w14:paraId="2B6A9CAF" w14:textId="77777777" w:rsidR="000F4147" w:rsidRDefault="000F4147" w:rsidP="00CE34EB">
      <w:pPr>
        <w:pStyle w:val="Nadpis2"/>
        <w:numPr>
          <w:ilvl w:val="0"/>
          <w:numId w:val="0"/>
        </w:numPr>
      </w:pPr>
    </w:p>
    <w:p w14:paraId="400594EA" w14:textId="77777777" w:rsidR="00383A14" w:rsidRDefault="00383A14" w:rsidP="008325C4">
      <w:pPr>
        <w:pStyle w:val="Nadpis2"/>
        <w:numPr>
          <w:ilvl w:val="0"/>
          <w:numId w:val="0"/>
        </w:numPr>
      </w:pPr>
    </w:p>
    <w:p w14:paraId="389DCCF7" w14:textId="77777777" w:rsidR="00383A14" w:rsidRDefault="00383A14" w:rsidP="00383A14">
      <w:pPr>
        <w:pStyle w:val="Nadpis2"/>
        <w:numPr>
          <w:ilvl w:val="0"/>
          <w:numId w:val="0"/>
        </w:numPr>
        <w:tabs>
          <w:tab w:val="clear" w:pos="709"/>
          <w:tab w:val="left" w:pos="0"/>
        </w:tabs>
        <w:ind w:left="709" w:hanging="709"/>
        <w:rPr>
          <w:b/>
          <w:bCs/>
          <w:sz w:val="22"/>
          <w:szCs w:val="22"/>
        </w:rPr>
      </w:pPr>
      <w:r>
        <w:rPr>
          <w:b/>
          <w:sz w:val="22"/>
        </w:rPr>
        <w:t>ДОДАТОК 2 — СОЦІАЛЬНА СФЕРА</w:t>
      </w:r>
    </w:p>
    <w:p w14:paraId="0D09D7E2" w14:textId="4DABA589" w:rsidR="005972F8" w:rsidRPr="00C512EC" w:rsidRDefault="005972F8" w:rsidP="00720C89">
      <w:pPr>
        <w:pStyle w:val="Nadpis2"/>
        <w:numPr>
          <w:ilvl w:val="0"/>
          <w:numId w:val="0"/>
        </w:numPr>
        <w:ind w:left="851"/>
        <w:rPr>
          <w:color w:val="000000" w:themeColor="text1"/>
        </w:rPr>
      </w:pPr>
    </w:p>
    <w:p w14:paraId="4CFA4798" w14:textId="38996F5B" w:rsidR="005972F8" w:rsidRPr="00C512EC" w:rsidRDefault="005972F8" w:rsidP="00720C89">
      <w:pPr>
        <w:pStyle w:val="Nadpis2"/>
        <w:numPr>
          <w:ilvl w:val="0"/>
          <w:numId w:val="0"/>
        </w:numPr>
        <w:ind w:left="851"/>
        <w:rPr>
          <w:color w:val="000000" w:themeColor="text1"/>
        </w:rPr>
      </w:pPr>
    </w:p>
    <w:p w14:paraId="78C962A1" w14:textId="022256A3" w:rsidR="00383A14" w:rsidRPr="00C512EC" w:rsidRDefault="00383A14" w:rsidP="00975FCD">
      <w:pPr>
        <w:pStyle w:val="Nadpis1"/>
        <w:numPr>
          <w:ilvl w:val="0"/>
          <w:numId w:val="45"/>
        </w:numPr>
        <w:tabs>
          <w:tab w:val="clear" w:pos="709"/>
          <w:tab w:val="left" w:pos="360"/>
        </w:tabs>
        <w:ind w:left="426" w:hanging="426"/>
        <w:rPr>
          <w:rFonts w:cs="Arial"/>
          <w:color w:val="000000" w:themeColor="text1"/>
        </w:rPr>
      </w:pPr>
      <w:r>
        <w:rPr>
          <w:color w:val="000000" w:themeColor="text1"/>
        </w:rPr>
        <w:t>додаткове пенсійне страхування, додаткові пенсійні накопичення з державним внеском та довгостроковий інвестиційний продукт (ДІП)</w:t>
      </w:r>
    </w:p>
    <w:p w14:paraId="60D9A1BD" w14:textId="02A88A31" w:rsidR="00383A14" w:rsidRPr="00C512EC" w:rsidRDefault="00383A14" w:rsidP="00383A14">
      <w:pPr>
        <w:pStyle w:val="Nadpis2"/>
        <w:ind w:left="720" w:hanging="450"/>
        <w:rPr>
          <w:color w:val="000000" w:themeColor="text1"/>
        </w:rPr>
      </w:pPr>
      <w:r>
        <w:rPr>
          <w:color w:val="000000" w:themeColor="text1"/>
        </w:rPr>
        <w:t>Працівники, які перебувають у трудових відносинах понад 6 місяців і які індивідуально оформили додаткове пенсійне страхування, додаткові пенсійні накопичення в пенсійних фондах Чеської Республіки або довгостроковий інвестиційний продукт (далі — ДІП), мають право на надбавку роботодавця на це додаткове пенсійне страхування, додаткові пенсійні накопичення або ДІП.</w:t>
      </w:r>
    </w:p>
    <w:p w14:paraId="181EB531" w14:textId="77777777" w:rsidR="00383A14" w:rsidRPr="00C512EC" w:rsidRDefault="00383A14" w:rsidP="00383A14">
      <w:pPr>
        <w:pStyle w:val="Nadpis2"/>
        <w:ind w:left="720" w:hanging="450"/>
        <w:rPr>
          <w:color w:val="000000" w:themeColor="text1"/>
        </w:rPr>
      </w:pPr>
      <w:r>
        <w:rPr>
          <w:color w:val="000000" w:themeColor="text1"/>
        </w:rPr>
        <w:t xml:space="preserve">Право на отримання надбавки виникає з місяця, наступного за місяцем, в якому були виконані умови для отримання надбавки. </w:t>
      </w:r>
    </w:p>
    <w:p w14:paraId="645EBDF1" w14:textId="40EBA69D" w:rsidR="001456C4" w:rsidRPr="00C512EC" w:rsidRDefault="001456C4" w:rsidP="00383A14">
      <w:pPr>
        <w:pStyle w:val="Nadpis2"/>
        <w:ind w:left="720" w:hanging="450"/>
        <w:rPr>
          <w:color w:val="000000" w:themeColor="text1"/>
        </w:rPr>
      </w:pPr>
      <w:r>
        <w:rPr>
          <w:color w:val="000000" w:themeColor="text1"/>
        </w:rPr>
        <w:t xml:space="preserve">За бажанням працівника надбавку можна розділити на додаткове пенсійне страхування, додаткове пенсійне накопичення з державним внеском і ДІП у пропорції 50% на 50%. </w:t>
      </w:r>
    </w:p>
    <w:p w14:paraId="6D19D0FF" w14:textId="77777777" w:rsidR="00383A14" w:rsidRPr="00C512EC" w:rsidRDefault="00383A14" w:rsidP="00383A14">
      <w:pPr>
        <w:pStyle w:val="Nadpis2"/>
        <w:ind w:left="720" w:hanging="450"/>
        <w:rPr>
          <w:color w:val="000000" w:themeColor="text1"/>
        </w:rPr>
      </w:pPr>
      <w:r>
        <w:rPr>
          <w:color w:val="000000" w:themeColor="text1"/>
        </w:rPr>
        <w:t>Працівники, які перебувають у статусі зняття з обліку (MES), не мають права на отримання надбавки. Право на отримання надбавки припиняється після припинення трудових відносин з роботодавцем.</w:t>
      </w:r>
    </w:p>
    <w:p w14:paraId="1273A952" w14:textId="4728DBDF" w:rsidR="00383A14" w:rsidRPr="00C512EC" w:rsidRDefault="00383A14" w:rsidP="00383A14">
      <w:pPr>
        <w:pStyle w:val="Nadpis2"/>
        <w:ind w:left="720" w:hanging="450"/>
        <w:rPr>
          <w:color w:val="000000" w:themeColor="text1"/>
        </w:rPr>
      </w:pPr>
      <w:r>
        <w:rPr>
          <w:color w:val="000000" w:themeColor="text1"/>
        </w:rPr>
        <w:t>Роботодавцем нараховуються надбавки на додаткове пенсійне страхування або додаткові пенсійні накопичення чи ДІП наступним чином:</w:t>
      </w:r>
    </w:p>
    <w:p w14:paraId="7A336ACE" w14:textId="77777777" w:rsidR="00383A14" w:rsidRPr="00C512EC" w:rsidRDefault="00383A14" w:rsidP="00383A14">
      <w:pPr>
        <w:pStyle w:val="Nadpis4"/>
        <w:tabs>
          <w:tab w:val="left" w:pos="1080"/>
        </w:tabs>
        <w:ind w:left="1080" w:hanging="270"/>
        <w:rPr>
          <w:rFonts w:eastAsia="Arial"/>
          <w:color w:val="000000" w:themeColor="text1"/>
        </w:rPr>
      </w:pPr>
      <w:r>
        <w:rPr>
          <w:color w:val="000000" w:themeColor="text1"/>
        </w:rPr>
        <w:t xml:space="preserve">надбавка в розмірі </w:t>
      </w:r>
      <w:r>
        <w:rPr>
          <w:b/>
          <w:color w:val="000000" w:themeColor="text1"/>
        </w:rPr>
        <w:t>1 000 чеських крон</w:t>
      </w:r>
      <w:r>
        <w:rPr>
          <w:color w:val="000000" w:themeColor="text1"/>
        </w:rPr>
        <w:t xml:space="preserve"> на місяць для працівників, трудові відносини з якими тривають понад 6 місяців; або</w:t>
      </w:r>
    </w:p>
    <w:p w14:paraId="21954DA2" w14:textId="77777777" w:rsidR="00383A14" w:rsidRPr="00C512EC" w:rsidRDefault="00383A14" w:rsidP="00383A14">
      <w:pPr>
        <w:pStyle w:val="Nadpis4"/>
        <w:tabs>
          <w:tab w:val="left" w:pos="1080"/>
        </w:tabs>
        <w:ind w:left="1080" w:hanging="270"/>
        <w:rPr>
          <w:rFonts w:eastAsia="Arial"/>
          <w:color w:val="000000" w:themeColor="text1"/>
        </w:rPr>
      </w:pPr>
      <w:r>
        <w:rPr>
          <w:color w:val="000000" w:themeColor="text1"/>
        </w:rPr>
        <w:t xml:space="preserve">надбавка у розмірі </w:t>
      </w:r>
      <w:r>
        <w:rPr>
          <w:b/>
          <w:color w:val="000000" w:themeColor="text1"/>
        </w:rPr>
        <w:t>1200 чеських крон</w:t>
      </w:r>
      <w:r>
        <w:rPr>
          <w:color w:val="000000" w:themeColor="text1"/>
        </w:rPr>
        <w:t xml:space="preserve"> на місяць для працівників, трудові відносини з якими тривають понад 3 роки; або</w:t>
      </w:r>
    </w:p>
    <w:p w14:paraId="77D00FCC" w14:textId="77777777" w:rsidR="00383A14" w:rsidRPr="00C512EC" w:rsidRDefault="00383A14" w:rsidP="00383A14">
      <w:pPr>
        <w:pStyle w:val="Nadpis4"/>
        <w:tabs>
          <w:tab w:val="left" w:pos="1080"/>
        </w:tabs>
        <w:ind w:left="1080" w:hanging="270"/>
        <w:rPr>
          <w:rFonts w:eastAsia="Arial"/>
          <w:color w:val="000000" w:themeColor="text1"/>
        </w:rPr>
      </w:pPr>
      <w:r>
        <w:rPr>
          <w:color w:val="000000" w:themeColor="text1"/>
        </w:rPr>
        <w:t xml:space="preserve">надбавка у розмірі </w:t>
      </w:r>
      <w:r>
        <w:rPr>
          <w:b/>
          <w:color w:val="000000" w:themeColor="text1"/>
        </w:rPr>
        <w:t>1 500 чеських крон</w:t>
      </w:r>
      <w:r>
        <w:rPr>
          <w:color w:val="000000" w:themeColor="text1"/>
        </w:rPr>
        <w:t xml:space="preserve"> на місяць для працівників, трудові відносини з якими тривають понад 10 років.</w:t>
      </w:r>
    </w:p>
    <w:p w14:paraId="61619177" w14:textId="77777777" w:rsidR="00B70360" w:rsidRPr="00C512EC" w:rsidRDefault="00B70360" w:rsidP="00B70360">
      <w:pPr>
        <w:pStyle w:val="Nadpis2"/>
        <w:numPr>
          <w:ilvl w:val="0"/>
          <w:numId w:val="0"/>
        </w:numPr>
        <w:tabs>
          <w:tab w:val="clear" w:pos="709"/>
          <w:tab w:val="left" w:pos="0"/>
        </w:tabs>
        <w:rPr>
          <w:b/>
          <w:bCs/>
          <w:color w:val="000000" w:themeColor="text1"/>
          <w:sz w:val="22"/>
          <w:szCs w:val="22"/>
        </w:rPr>
      </w:pPr>
    </w:p>
    <w:p w14:paraId="46B76492" w14:textId="77777777" w:rsidR="00061856" w:rsidRPr="00C512EC" w:rsidRDefault="00061856" w:rsidP="00061856">
      <w:pPr>
        <w:pStyle w:val="Nadpis1"/>
        <w:numPr>
          <w:ilvl w:val="0"/>
          <w:numId w:val="0"/>
        </w:numPr>
        <w:ind w:left="709" w:hanging="709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17. НАДБАВКА НА ХАРЧУВАННЯ </w:t>
      </w:r>
    </w:p>
    <w:p w14:paraId="3DF68A99" w14:textId="67C8DBE3" w:rsidR="004F7470" w:rsidRPr="00C512EC" w:rsidRDefault="00F55104" w:rsidP="00F55104">
      <w:pPr>
        <w:pStyle w:val="Nadpis2"/>
        <w:numPr>
          <w:ilvl w:val="0"/>
          <w:numId w:val="0"/>
        </w:numPr>
        <w:ind w:left="993"/>
        <w:rPr>
          <w:color w:val="000000" w:themeColor="text1"/>
        </w:rPr>
      </w:pPr>
      <w:r>
        <w:rPr>
          <w:color w:val="000000" w:themeColor="text1"/>
        </w:rPr>
        <w:t>17.1 Роботодавець сплачує 55% вартості гарячого чи холодного харчування або вартості талону на харчування працівника. Вартість талону на харчування становить 125 крон.</w:t>
      </w:r>
    </w:p>
    <w:p w14:paraId="100DEE70" w14:textId="18BEC8CD" w:rsidR="0082343E" w:rsidRPr="00C512EC" w:rsidRDefault="0082343E" w:rsidP="006B0337">
      <w:pPr>
        <w:pStyle w:val="Nadpis2"/>
        <w:numPr>
          <w:ilvl w:val="0"/>
          <w:numId w:val="0"/>
        </w:numPr>
        <w:ind w:left="993" w:hanging="426"/>
        <w:rPr>
          <w:color w:val="000000" w:themeColor="text1"/>
        </w:rPr>
      </w:pPr>
      <w:r>
        <w:rPr>
          <w:color w:val="000000" w:themeColor="text1"/>
        </w:rPr>
        <w:t xml:space="preserve">17.5.3 Загальні положення </w:t>
      </w:r>
    </w:p>
    <w:p w14:paraId="7CC0E5A8" w14:textId="4F7BF57A" w:rsidR="00F26FE5" w:rsidRPr="00C512EC" w:rsidRDefault="009954D8" w:rsidP="00D61527">
      <w:pPr>
        <w:pStyle w:val="Nadpis2"/>
        <w:numPr>
          <w:ilvl w:val="0"/>
          <w:numId w:val="0"/>
        </w:numPr>
        <w:ind w:left="993"/>
        <w:rPr>
          <w:color w:val="000000" w:themeColor="text1"/>
        </w:rPr>
      </w:pPr>
      <w:r>
        <w:rPr>
          <w:color w:val="000000" w:themeColor="text1"/>
        </w:rPr>
        <w:t xml:space="preserve">Вартість талону на харчування щоразу збільшуватиметься з 1 січня наступного року щонайменше на середньорічний рівень інфляції в Чеській Республіці з округленням до 5 чеських крон. </w:t>
      </w:r>
    </w:p>
    <w:p w14:paraId="243C6BE5" w14:textId="77777777" w:rsidR="00D61527" w:rsidRPr="00C512EC" w:rsidRDefault="00D61527" w:rsidP="00DA2AA6">
      <w:pPr>
        <w:ind w:left="66"/>
        <w:rPr>
          <w:rFonts w:cs="Arial"/>
          <w:b/>
          <w:bCs/>
          <w:color w:val="000000" w:themeColor="text1"/>
          <w:sz w:val="22"/>
          <w:szCs w:val="22"/>
        </w:rPr>
      </w:pPr>
    </w:p>
    <w:p w14:paraId="3D983E10" w14:textId="4A5B6C84" w:rsidR="00DA2AA6" w:rsidRPr="00D61527" w:rsidRDefault="00DA2AA6" w:rsidP="00D61527">
      <w:pPr>
        <w:ind w:left="66"/>
        <w:rPr>
          <w:rFonts w:cs="Arial"/>
          <w:b/>
          <w:bCs/>
          <w:sz w:val="22"/>
          <w:szCs w:val="22"/>
        </w:rPr>
      </w:pPr>
      <w:r>
        <w:rPr>
          <w:b/>
          <w:sz w:val="22"/>
        </w:rPr>
        <w:t>За всіма іншими пунктами КД залишається без змін.</w:t>
      </w:r>
    </w:p>
    <w:p w14:paraId="1491BA1E" w14:textId="5D295F48" w:rsidR="00DA2AA6" w:rsidRPr="0032079B" w:rsidRDefault="00DA2AA6" w:rsidP="00DA2AA6">
      <w:pPr>
        <w:rPr>
          <w:rFonts w:cs="Arial"/>
          <w:b/>
          <w:bCs/>
          <w:sz w:val="22"/>
          <w:szCs w:val="22"/>
        </w:rPr>
      </w:pPr>
      <w:r>
        <w:rPr>
          <w:b/>
          <w:sz w:val="22"/>
        </w:rPr>
        <w:t>Ця Поправка набирає чинності та дії з 1 січня 2025 року.</w:t>
      </w:r>
    </w:p>
    <w:p w14:paraId="0638794C" w14:textId="3F920558" w:rsidR="005972F8" w:rsidRDefault="005972F8" w:rsidP="00BD1205">
      <w:pPr>
        <w:pStyle w:val="Nadpis2"/>
        <w:numPr>
          <w:ilvl w:val="0"/>
          <w:numId w:val="0"/>
        </w:numPr>
      </w:pPr>
    </w:p>
    <w:p w14:paraId="5FE3C54D" w14:textId="77777777" w:rsidR="005972F8" w:rsidRDefault="005972F8" w:rsidP="00F55104">
      <w:pPr>
        <w:pStyle w:val="Nadpis2"/>
        <w:numPr>
          <w:ilvl w:val="0"/>
          <w:numId w:val="0"/>
        </w:numPr>
        <w:ind w:left="993"/>
      </w:pPr>
    </w:p>
    <w:p w14:paraId="43C41C90" w14:textId="70F57E4D" w:rsidR="0062471B" w:rsidRPr="0062471B" w:rsidRDefault="00AC5911" w:rsidP="0062471B">
      <w:pPr>
        <w:pStyle w:val="BodyCZ"/>
        <w:numPr>
          <w:ilvl w:val="0"/>
          <w:numId w:val="35"/>
        </w:num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[НАСТУПНА СТОРІНКА — СТОРІНКА З ПІДПИСАМИ]</w:t>
      </w:r>
    </w:p>
    <w:p w14:paraId="35B56186" w14:textId="77777777" w:rsidR="0042190D" w:rsidRPr="0062471B" w:rsidRDefault="0042190D" w:rsidP="0062471B">
      <w:pPr>
        <w:pStyle w:val="Nadpis2"/>
        <w:numPr>
          <w:ilvl w:val="0"/>
          <w:numId w:val="0"/>
        </w:numPr>
        <w:tabs>
          <w:tab w:val="clear" w:pos="709"/>
          <w:tab w:val="left" w:pos="0"/>
        </w:tabs>
        <w:rPr>
          <w:rFonts w:cs="Arial"/>
          <w:color w:val="00B050"/>
          <w:lang w:val="en-GB"/>
        </w:rPr>
      </w:pPr>
    </w:p>
    <w:p w14:paraId="16F468E2" w14:textId="684FB673" w:rsidR="00B06304" w:rsidRDefault="00323FDD" w:rsidP="0062471B">
      <w:pPr>
        <w:pStyle w:val="Nadpis2"/>
        <w:numPr>
          <w:ilvl w:val="0"/>
          <w:numId w:val="0"/>
        </w:numPr>
        <w:ind w:left="709" w:hanging="709"/>
        <w:rPr>
          <w:rFonts w:cs="Arial"/>
        </w:rPr>
      </w:pPr>
      <w:r>
        <w:rPr>
          <w:color w:val="00B050"/>
        </w:rPr>
        <w:t xml:space="preserve"> </w:t>
      </w:r>
      <w:r>
        <w:t>У Празі 27.01.2025</w:t>
      </w:r>
    </w:p>
    <w:p w14:paraId="4CE76125" w14:textId="77777777" w:rsidR="005D2DEC" w:rsidRPr="0047045A" w:rsidRDefault="005D2DEC" w:rsidP="0062471B">
      <w:pPr>
        <w:pStyle w:val="Nadpis2"/>
        <w:numPr>
          <w:ilvl w:val="0"/>
          <w:numId w:val="0"/>
        </w:numPr>
        <w:ind w:left="709" w:hanging="709"/>
        <w:rPr>
          <w:rFonts w:cs="Arial"/>
          <w:b/>
        </w:rPr>
      </w:pPr>
    </w:p>
    <w:p w14:paraId="39685682" w14:textId="334081BB" w:rsidR="00B06304" w:rsidRDefault="00F41264" w:rsidP="00B06304">
      <w:pPr>
        <w:pStyle w:val="Nadpis2"/>
        <w:numPr>
          <w:ilvl w:val="0"/>
          <w:numId w:val="0"/>
        </w:numPr>
        <w:rPr>
          <w:rFonts w:cs="Arial"/>
        </w:rPr>
      </w:pPr>
      <w:r>
        <w:t xml:space="preserve">Від імені </w:t>
      </w:r>
      <w:r>
        <w:rPr>
          <w:b/>
        </w:rPr>
        <w:t>YokohamaTWS Czech Republic a.s:</w:t>
      </w:r>
    </w:p>
    <w:p w14:paraId="355C04BD" w14:textId="77777777" w:rsidR="005D2DEC" w:rsidRPr="0047045A" w:rsidRDefault="005D2DEC" w:rsidP="00B06304">
      <w:pPr>
        <w:pStyle w:val="Nadpis2"/>
        <w:numPr>
          <w:ilvl w:val="0"/>
          <w:numId w:val="0"/>
        </w:numPr>
        <w:rPr>
          <w:rFonts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66219" w:rsidRPr="0047045A" w14:paraId="5FBEF107" w14:textId="77777777" w:rsidTr="00B06304">
        <w:trPr>
          <w:trHeight w:val="814"/>
        </w:trPr>
        <w:tc>
          <w:tcPr>
            <w:tcW w:w="2519" w:type="pct"/>
          </w:tcPr>
          <w:p w14:paraId="72CB79BD" w14:textId="77777777" w:rsidR="00B06304" w:rsidRPr="005D2DEC" w:rsidRDefault="00B06304" w:rsidP="00B06304">
            <w:pPr>
              <w:spacing w:after="0" w:line="264" w:lineRule="auto"/>
              <w:jc w:val="left"/>
              <w:rPr>
                <w:rFonts w:cs="Arial"/>
              </w:rPr>
            </w:pPr>
          </w:p>
          <w:p w14:paraId="030A3090" w14:textId="77777777" w:rsidR="00B06304" w:rsidRPr="005D2DEC" w:rsidRDefault="00F41264" w:rsidP="00B06304">
            <w:pPr>
              <w:spacing w:after="0" w:line="264" w:lineRule="auto"/>
              <w:jc w:val="left"/>
              <w:rPr>
                <w:rFonts w:cs="Arial"/>
              </w:rPr>
            </w:pPr>
            <w:r>
              <w:t>____________________________</w:t>
            </w:r>
          </w:p>
          <w:p w14:paraId="38F5C32E" w14:textId="68CF0CE4" w:rsidR="00B06304" w:rsidRPr="005D2DEC" w:rsidRDefault="00F41264" w:rsidP="00B06304">
            <w:pPr>
              <w:spacing w:after="0" w:line="264" w:lineRule="auto"/>
              <w:jc w:val="left"/>
              <w:rPr>
                <w:rFonts w:cs="Arial"/>
                <w:b/>
              </w:rPr>
            </w:pPr>
            <w:r>
              <w:rPr>
                <w:b/>
              </w:rPr>
              <w:t>Владислава Козакова (Vladislava Kozáková)</w:t>
            </w:r>
          </w:p>
          <w:p w14:paraId="474D7E66" w14:textId="1FF3A722" w:rsidR="00B06304" w:rsidRPr="005D2DEC" w:rsidRDefault="002821A8" w:rsidP="00B06304">
            <w:pPr>
              <w:spacing w:after="0" w:line="264" w:lineRule="auto"/>
              <w:jc w:val="left"/>
              <w:rPr>
                <w:rFonts w:cs="Arial"/>
              </w:rPr>
            </w:pPr>
            <w:r>
              <w:t>член Ради директорів</w:t>
            </w:r>
          </w:p>
        </w:tc>
        <w:tc>
          <w:tcPr>
            <w:tcW w:w="2481" w:type="pct"/>
          </w:tcPr>
          <w:p w14:paraId="02F6F2DD" w14:textId="77777777" w:rsidR="00B06304" w:rsidRPr="0047045A" w:rsidRDefault="00B06304" w:rsidP="00B06304">
            <w:pPr>
              <w:spacing w:after="0" w:line="264" w:lineRule="auto"/>
              <w:rPr>
                <w:rFonts w:cs="Arial"/>
              </w:rPr>
            </w:pPr>
          </w:p>
          <w:p w14:paraId="56CFB9A9" w14:textId="77777777" w:rsidR="00B06304" w:rsidRPr="0047045A" w:rsidRDefault="00F41264" w:rsidP="00B06304">
            <w:pPr>
              <w:spacing w:after="0" w:line="264" w:lineRule="auto"/>
              <w:rPr>
                <w:rFonts w:cs="Arial"/>
              </w:rPr>
            </w:pPr>
            <w:r>
              <w:t>____________________________</w:t>
            </w:r>
          </w:p>
          <w:p w14:paraId="7A127D22" w14:textId="77777777" w:rsidR="00B06304" w:rsidRPr="0047045A" w:rsidRDefault="00F41264" w:rsidP="00B06304">
            <w:pPr>
              <w:spacing w:after="0" w:line="264" w:lineRule="auto"/>
              <w:jc w:val="left"/>
              <w:rPr>
                <w:rFonts w:cs="Arial"/>
                <w:b/>
                <w:highlight w:val="yellow"/>
              </w:rPr>
            </w:pPr>
            <w:r>
              <w:rPr>
                <w:b/>
              </w:rPr>
              <w:t>Йозеф Кржемечек (Josef Křemeček)</w:t>
            </w:r>
          </w:p>
          <w:p w14:paraId="3257720B" w14:textId="77777777" w:rsidR="00B06304" w:rsidRPr="0047045A" w:rsidRDefault="00F41264" w:rsidP="00B06304">
            <w:pPr>
              <w:spacing w:after="200" w:line="264" w:lineRule="auto"/>
              <w:rPr>
                <w:rFonts w:cs="Arial"/>
              </w:rPr>
            </w:pPr>
            <w:r>
              <w:t>заступник голови Ради директорів</w:t>
            </w:r>
          </w:p>
        </w:tc>
      </w:tr>
    </w:tbl>
    <w:p w14:paraId="3B317C00" w14:textId="77777777" w:rsidR="00B06304" w:rsidRPr="0047045A" w:rsidRDefault="00B06304" w:rsidP="00B06304">
      <w:pPr>
        <w:pStyle w:val="Nadpis2"/>
        <w:numPr>
          <w:ilvl w:val="0"/>
          <w:numId w:val="0"/>
        </w:numPr>
        <w:rPr>
          <w:rFonts w:cs="Arial"/>
        </w:rPr>
      </w:pPr>
    </w:p>
    <w:p w14:paraId="746ED966" w14:textId="77777777" w:rsidR="00B06304" w:rsidRDefault="00F41264" w:rsidP="00B06304">
      <w:pPr>
        <w:pStyle w:val="Nadpis2"/>
        <w:numPr>
          <w:ilvl w:val="0"/>
          <w:numId w:val="0"/>
        </w:numPr>
        <w:rPr>
          <w:rFonts w:cs="Arial"/>
        </w:rPr>
      </w:pPr>
      <w:r>
        <w:t xml:space="preserve">Від імені </w:t>
      </w:r>
      <w:r>
        <w:rPr>
          <w:b/>
        </w:rPr>
        <w:t>Первинної профспілкової організації ECHO Mitas Otrokovice</w:t>
      </w:r>
      <w:r>
        <w:t>:</w:t>
      </w:r>
    </w:p>
    <w:p w14:paraId="3CB2BCDE" w14:textId="77777777" w:rsidR="005D2DEC" w:rsidRPr="0047045A" w:rsidRDefault="005D2DEC" w:rsidP="00B06304">
      <w:pPr>
        <w:pStyle w:val="Nadpis2"/>
        <w:numPr>
          <w:ilvl w:val="0"/>
          <w:numId w:val="0"/>
        </w:numPr>
        <w:rPr>
          <w:rFonts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66219" w:rsidRPr="0047045A" w14:paraId="12A4909B" w14:textId="77777777" w:rsidTr="00B06304">
        <w:trPr>
          <w:trHeight w:val="814"/>
        </w:trPr>
        <w:tc>
          <w:tcPr>
            <w:tcW w:w="2519" w:type="pct"/>
          </w:tcPr>
          <w:p w14:paraId="5B97103E" w14:textId="77777777" w:rsidR="00B06304" w:rsidRPr="0047045A" w:rsidRDefault="00B06304" w:rsidP="00B06304">
            <w:pPr>
              <w:spacing w:after="0" w:line="264" w:lineRule="auto"/>
              <w:jc w:val="left"/>
              <w:rPr>
                <w:rFonts w:cs="Arial"/>
              </w:rPr>
            </w:pPr>
          </w:p>
          <w:p w14:paraId="4D5713D5" w14:textId="1EAEA661" w:rsidR="00B06304" w:rsidRPr="0047045A" w:rsidRDefault="00F41264" w:rsidP="00B06304">
            <w:pPr>
              <w:spacing w:after="0" w:line="264" w:lineRule="auto"/>
              <w:jc w:val="left"/>
              <w:rPr>
                <w:rFonts w:cs="Arial"/>
              </w:rPr>
            </w:pPr>
            <w:r>
              <w:t xml:space="preserve">____________________________                                         </w:t>
            </w:r>
          </w:p>
          <w:p w14:paraId="20A0AF24" w14:textId="5B66ED2C" w:rsidR="00B06304" w:rsidRPr="0047045A" w:rsidRDefault="00F41264" w:rsidP="00B06304">
            <w:pPr>
              <w:spacing w:after="0" w:line="264" w:lineRule="auto"/>
              <w:jc w:val="left"/>
              <w:rPr>
                <w:rFonts w:cs="Arial"/>
                <w:b/>
                <w:highlight w:val="yellow"/>
              </w:rPr>
            </w:pPr>
            <w:r>
              <w:rPr>
                <w:b/>
              </w:rPr>
              <w:t xml:space="preserve">Мартін Кубеса (Martin Kubeša)                  </w:t>
            </w:r>
          </w:p>
          <w:p w14:paraId="4F6BCCF9" w14:textId="02E7B6B8" w:rsidR="00B06304" w:rsidRPr="0047045A" w:rsidRDefault="000735C1" w:rsidP="00B06304">
            <w:pPr>
              <w:spacing w:after="0" w:line="264" w:lineRule="auto"/>
              <w:jc w:val="left"/>
              <w:rPr>
                <w:rFonts w:cs="Arial"/>
              </w:rPr>
            </w:pPr>
            <w:r>
              <w:t xml:space="preserve">голова              </w:t>
            </w:r>
          </w:p>
        </w:tc>
        <w:tc>
          <w:tcPr>
            <w:tcW w:w="2481" w:type="pct"/>
          </w:tcPr>
          <w:p w14:paraId="01F5C0BA" w14:textId="77777777" w:rsidR="0062471B" w:rsidRDefault="0062471B" w:rsidP="000735C1">
            <w:pPr>
              <w:spacing w:after="0" w:line="264" w:lineRule="auto"/>
              <w:rPr>
                <w:rFonts w:cs="Arial"/>
              </w:rPr>
            </w:pPr>
          </w:p>
          <w:p w14:paraId="36E4AE89" w14:textId="418E0F82" w:rsidR="000735C1" w:rsidRPr="0047045A" w:rsidRDefault="000735C1" w:rsidP="000735C1">
            <w:pPr>
              <w:spacing w:after="0" w:line="264" w:lineRule="auto"/>
              <w:rPr>
                <w:rFonts w:cs="Arial"/>
              </w:rPr>
            </w:pPr>
            <w:r>
              <w:t>____________________________</w:t>
            </w:r>
          </w:p>
          <w:p w14:paraId="7E08852C" w14:textId="3FD30E6D" w:rsidR="000735C1" w:rsidRPr="000735C1" w:rsidRDefault="000735C1" w:rsidP="000735C1">
            <w:pPr>
              <w:spacing w:after="0" w:line="264" w:lineRule="auto"/>
              <w:jc w:val="left"/>
              <w:rPr>
                <w:rFonts w:cs="Arial"/>
                <w:b/>
              </w:rPr>
            </w:pPr>
            <w:r>
              <w:rPr>
                <w:b/>
              </w:rPr>
              <w:t>Ян Жатка (Jan Žatka)</w:t>
            </w:r>
          </w:p>
          <w:p w14:paraId="75A33E93" w14:textId="27E9ED29" w:rsidR="00B06304" w:rsidRPr="0047045A" w:rsidRDefault="000735C1" w:rsidP="000735C1">
            <w:pPr>
              <w:spacing w:after="200" w:line="264" w:lineRule="auto"/>
              <w:rPr>
                <w:rFonts w:cs="Arial"/>
              </w:rPr>
            </w:pPr>
            <w:r>
              <w:t>заступник голови</w:t>
            </w:r>
          </w:p>
        </w:tc>
      </w:tr>
    </w:tbl>
    <w:p w14:paraId="4E4C3FE2" w14:textId="77777777" w:rsidR="00B06304" w:rsidRPr="0047045A" w:rsidRDefault="00B06304" w:rsidP="00B06304">
      <w:pPr>
        <w:pStyle w:val="Nadpis2"/>
        <w:numPr>
          <w:ilvl w:val="0"/>
          <w:numId w:val="0"/>
        </w:numPr>
        <w:rPr>
          <w:rFonts w:cs="Arial"/>
        </w:rPr>
      </w:pPr>
    </w:p>
    <w:p w14:paraId="5E3B9612" w14:textId="77777777" w:rsidR="00B06304" w:rsidRDefault="00F41264" w:rsidP="00B06304">
      <w:pPr>
        <w:pStyle w:val="Nadpis2"/>
        <w:numPr>
          <w:ilvl w:val="0"/>
          <w:numId w:val="0"/>
        </w:numPr>
        <w:rPr>
          <w:rFonts w:cs="Arial"/>
        </w:rPr>
      </w:pPr>
      <w:r>
        <w:t xml:space="preserve">Від імені </w:t>
      </w:r>
      <w:r>
        <w:rPr>
          <w:b/>
        </w:rPr>
        <w:t>Первинної профспілкової організації ECHO компанії MITAS a.s. Zlín</w:t>
      </w:r>
      <w:r>
        <w:t>:</w:t>
      </w:r>
    </w:p>
    <w:p w14:paraId="4D913F3E" w14:textId="77777777" w:rsidR="005D2DEC" w:rsidRPr="0047045A" w:rsidRDefault="005D2DEC" w:rsidP="00B06304">
      <w:pPr>
        <w:pStyle w:val="Nadpis2"/>
        <w:numPr>
          <w:ilvl w:val="0"/>
          <w:numId w:val="0"/>
        </w:numPr>
        <w:rPr>
          <w:rFonts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66219" w:rsidRPr="0047045A" w14:paraId="0084299B" w14:textId="77777777" w:rsidTr="00B06304">
        <w:trPr>
          <w:trHeight w:val="814"/>
        </w:trPr>
        <w:tc>
          <w:tcPr>
            <w:tcW w:w="2519" w:type="pct"/>
          </w:tcPr>
          <w:p w14:paraId="2EF909A1" w14:textId="77777777" w:rsidR="00B06304" w:rsidRPr="0047045A" w:rsidRDefault="00B06304" w:rsidP="00B06304">
            <w:pPr>
              <w:spacing w:after="0" w:line="264" w:lineRule="auto"/>
              <w:jc w:val="left"/>
              <w:rPr>
                <w:rFonts w:cs="Arial"/>
              </w:rPr>
            </w:pPr>
          </w:p>
          <w:p w14:paraId="22F33E35" w14:textId="77777777" w:rsidR="00B06304" w:rsidRPr="0047045A" w:rsidRDefault="00F41264" w:rsidP="00B06304">
            <w:pPr>
              <w:spacing w:after="0" w:line="264" w:lineRule="auto"/>
              <w:jc w:val="left"/>
              <w:rPr>
                <w:rFonts w:cs="Arial"/>
              </w:rPr>
            </w:pPr>
            <w:r>
              <w:t>____________________________</w:t>
            </w:r>
          </w:p>
          <w:p w14:paraId="68A62D20" w14:textId="77777777" w:rsidR="00B06304" w:rsidRPr="0047045A" w:rsidRDefault="00F41264" w:rsidP="00B06304">
            <w:pPr>
              <w:spacing w:after="0" w:line="264" w:lineRule="auto"/>
              <w:jc w:val="left"/>
              <w:rPr>
                <w:rFonts w:cs="Arial"/>
                <w:b/>
                <w:highlight w:val="yellow"/>
              </w:rPr>
            </w:pPr>
            <w:r>
              <w:rPr>
                <w:b/>
              </w:rPr>
              <w:t>Владислав Яндасек (Vladislav Jandásek)</w:t>
            </w:r>
          </w:p>
          <w:p w14:paraId="4A1E1577" w14:textId="77777777" w:rsidR="00B06304" w:rsidRPr="0047045A" w:rsidRDefault="00F41264" w:rsidP="00B06304">
            <w:pPr>
              <w:spacing w:after="0" w:line="264" w:lineRule="auto"/>
              <w:jc w:val="left"/>
              <w:rPr>
                <w:rFonts w:cs="Arial"/>
              </w:rPr>
            </w:pPr>
            <w:r>
              <w:t xml:space="preserve">голова </w:t>
            </w:r>
          </w:p>
        </w:tc>
        <w:tc>
          <w:tcPr>
            <w:tcW w:w="2481" w:type="pct"/>
          </w:tcPr>
          <w:p w14:paraId="7F2A6532" w14:textId="77777777" w:rsidR="00B06304" w:rsidRPr="0047045A" w:rsidRDefault="00B06304" w:rsidP="00B06304">
            <w:pPr>
              <w:spacing w:after="0" w:line="264" w:lineRule="auto"/>
              <w:rPr>
                <w:rFonts w:cs="Arial"/>
              </w:rPr>
            </w:pPr>
          </w:p>
          <w:p w14:paraId="18792FBE" w14:textId="77777777" w:rsidR="00B06304" w:rsidRPr="0047045A" w:rsidRDefault="00F41264" w:rsidP="00B06304">
            <w:pPr>
              <w:spacing w:after="0" w:line="264" w:lineRule="auto"/>
              <w:rPr>
                <w:rFonts w:cs="Arial"/>
              </w:rPr>
            </w:pPr>
            <w:r>
              <w:t>____________________________</w:t>
            </w:r>
          </w:p>
          <w:p w14:paraId="7C295A2C" w14:textId="77777777" w:rsidR="00B06304" w:rsidRPr="0047045A" w:rsidRDefault="00F41264" w:rsidP="00B06304">
            <w:pPr>
              <w:spacing w:after="0" w:line="264" w:lineRule="auto"/>
              <w:jc w:val="left"/>
              <w:rPr>
                <w:rFonts w:cs="Arial"/>
                <w:b/>
                <w:highlight w:val="yellow"/>
              </w:rPr>
            </w:pPr>
            <w:r>
              <w:rPr>
                <w:b/>
              </w:rPr>
              <w:t>Адам Туречек (Adam Tureček)</w:t>
            </w:r>
          </w:p>
          <w:p w14:paraId="59753521" w14:textId="77777777" w:rsidR="00B06304" w:rsidRPr="0047045A" w:rsidRDefault="00F41264" w:rsidP="00B06304">
            <w:pPr>
              <w:spacing w:after="200" w:line="264" w:lineRule="auto"/>
              <w:rPr>
                <w:rFonts w:cs="Arial"/>
              </w:rPr>
            </w:pPr>
            <w:r>
              <w:t xml:space="preserve">заступник голови </w:t>
            </w:r>
          </w:p>
        </w:tc>
      </w:tr>
    </w:tbl>
    <w:p w14:paraId="693CC106" w14:textId="77777777" w:rsidR="00B06304" w:rsidRPr="0047045A" w:rsidRDefault="00B06304" w:rsidP="00B06304">
      <w:pPr>
        <w:pStyle w:val="Nadpis2"/>
        <w:numPr>
          <w:ilvl w:val="0"/>
          <w:numId w:val="0"/>
        </w:numPr>
        <w:rPr>
          <w:rFonts w:cs="Arial"/>
        </w:rPr>
      </w:pPr>
    </w:p>
    <w:p w14:paraId="06BD51F3" w14:textId="77777777" w:rsidR="00B06304" w:rsidRPr="0047045A" w:rsidRDefault="00B06304" w:rsidP="00B06304">
      <w:pPr>
        <w:pStyle w:val="Nadpis2"/>
        <w:numPr>
          <w:ilvl w:val="0"/>
          <w:numId w:val="0"/>
        </w:numPr>
        <w:rPr>
          <w:rFonts w:cs="Arial"/>
        </w:rPr>
      </w:pPr>
    </w:p>
    <w:p w14:paraId="27FD97F1" w14:textId="77777777" w:rsidR="00B06304" w:rsidRDefault="00F41264" w:rsidP="00B06304">
      <w:pPr>
        <w:pStyle w:val="Nadpis2"/>
        <w:numPr>
          <w:ilvl w:val="0"/>
          <w:numId w:val="0"/>
        </w:numPr>
        <w:rPr>
          <w:rFonts w:cs="Arial"/>
        </w:rPr>
      </w:pPr>
      <w:r>
        <w:rPr>
          <w:b/>
        </w:rPr>
        <w:t>Від імені Первинної профспілкової організації ECHO Mitas a.s. Praha</w:t>
      </w:r>
      <w:r>
        <w:t>:</w:t>
      </w:r>
    </w:p>
    <w:p w14:paraId="62550843" w14:textId="77777777" w:rsidR="005D2DEC" w:rsidRPr="0047045A" w:rsidRDefault="005D2DEC" w:rsidP="00B06304">
      <w:pPr>
        <w:pStyle w:val="Nadpis2"/>
        <w:numPr>
          <w:ilvl w:val="0"/>
          <w:numId w:val="0"/>
        </w:numPr>
        <w:rPr>
          <w:rFonts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47045A" w:rsidRPr="0047045A" w14:paraId="66754096" w14:textId="77777777" w:rsidTr="00B06304">
        <w:trPr>
          <w:trHeight w:val="814"/>
        </w:trPr>
        <w:tc>
          <w:tcPr>
            <w:tcW w:w="2519" w:type="pct"/>
          </w:tcPr>
          <w:p w14:paraId="46BAC906" w14:textId="77777777" w:rsidR="00B06304" w:rsidRPr="00440CED" w:rsidRDefault="00B06304" w:rsidP="00B06304">
            <w:pPr>
              <w:spacing w:after="0" w:line="264" w:lineRule="auto"/>
              <w:jc w:val="left"/>
              <w:rPr>
                <w:rFonts w:cs="Arial"/>
              </w:rPr>
            </w:pPr>
          </w:p>
          <w:p w14:paraId="06BEC82B" w14:textId="77777777" w:rsidR="00B06304" w:rsidRPr="00440CED" w:rsidRDefault="00F41264" w:rsidP="00B06304">
            <w:pPr>
              <w:spacing w:after="0" w:line="264" w:lineRule="auto"/>
              <w:jc w:val="left"/>
              <w:rPr>
                <w:rFonts w:cs="Arial"/>
              </w:rPr>
            </w:pPr>
            <w:r>
              <w:t>____________________________</w:t>
            </w:r>
          </w:p>
          <w:p w14:paraId="6011DD0E" w14:textId="2CE6B960" w:rsidR="00B06304" w:rsidRPr="00440CED" w:rsidRDefault="00FE6793" w:rsidP="00B06304">
            <w:pPr>
              <w:spacing w:after="0" w:line="264" w:lineRule="auto"/>
              <w:jc w:val="left"/>
              <w:rPr>
                <w:rFonts w:cs="Arial"/>
                <w:b/>
              </w:rPr>
            </w:pPr>
            <w:r>
              <w:rPr>
                <w:b/>
              </w:rPr>
              <w:t>Їржі Балог (Jiří Balog)</w:t>
            </w:r>
          </w:p>
          <w:p w14:paraId="285A4E36" w14:textId="4001C929" w:rsidR="00B06304" w:rsidRPr="00440CED" w:rsidRDefault="00440CED" w:rsidP="00440CED">
            <w:pPr>
              <w:spacing w:after="0" w:line="264" w:lineRule="auto"/>
              <w:rPr>
                <w:rFonts w:cs="Arial"/>
              </w:rPr>
            </w:pPr>
            <w:r>
              <w:t xml:space="preserve">1-й заступник голови </w:t>
            </w:r>
          </w:p>
        </w:tc>
        <w:tc>
          <w:tcPr>
            <w:tcW w:w="2481" w:type="pct"/>
          </w:tcPr>
          <w:p w14:paraId="2B772537" w14:textId="77777777" w:rsidR="00B06304" w:rsidRPr="00440CED" w:rsidRDefault="00B06304" w:rsidP="00B06304">
            <w:pPr>
              <w:spacing w:after="0" w:line="264" w:lineRule="auto"/>
              <w:rPr>
                <w:rFonts w:cs="Arial"/>
              </w:rPr>
            </w:pPr>
          </w:p>
          <w:p w14:paraId="14DB8048" w14:textId="77777777" w:rsidR="00B06304" w:rsidRPr="00440CED" w:rsidRDefault="00F41264" w:rsidP="00B06304">
            <w:pPr>
              <w:spacing w:after="0" w:line="264" w:lineRule="auto"/>
              <w:rPr>
                <w:rFonts w:cs="Arial"/>
              </w:rPr>
            </w:pPr>
            <w:r>
              <w:t>____________________________</w:t>
            </w:r>
          </w:p>
          <w:p w14:paraId="43D500B4" w14:textId="49DAD5AB" w:rsidR="00B06304" w:rsidRPr="00440CED" w:rsidRDefault="00440CED" w:rsidP="00B06304">
            <w:pPr>
              <w:spacing w:after="0" w:line="264" w:lineRule="auto"/>
              <w:jc w:val="left"/>
              <w:rPr>
                <w:rFonts w:cs="Arial"/>
                <w:b/>
              </w:rPr>
            </w:pPr>
            <w:r>
              <w:rPr>
                <w:b/>
              </w:rPr>
              <w:t xml:space="preserve">Петер Сікора (Peter Sýkora) </w:t>
            </w:r>
          </w:p>
          <w:p w14:paraId="74AD064D" w14:textId="24B566BB" w:rsidR="00B06304" w:rsidRPr="00440CED" w:rsidRDefault="00440CED" w:rsidP="00B06304">
            <w:pPr>
              <w:spacing w:after="0" w:line="264" w:lineRule="auto"/>
              <w:jc w:val="left"/>
              <w:rPr>
                <w:rFonts w:cs="Arial"/>
              </w:rPr>
            </w:pPr>
            <w:r>
              <w:t xml:space="preserve">2-й заступник голови </w:t>
            </w:r>
          </w:p>
          <w:p w14:paraId="6A42EDC8" w14:textId="77777777" w:rsidR="0068491F" w:rsidRPr="00440CED" w:rsidRDefault="0068491F" w:rsidP="00B06304">
            <w:pPr>
              <w:spacing w:after="0" w:line="264" w:lineRule="auto"/>
              <w:jc w:val="left"/>
              <w:rPr>
                <w:rFonts w:cs="Arial"/>
                <w:b/>
              </w:rPr>
            </w:pPr>
          </w:p>
          <w:p w14:paraId="5D88DC38" w14:textId="2CD7B4E1" w:rsidR="0068491F" w:rsidRPr="00440CED" w:rsidRDefault="0068491F" w:rsidP="00B06304">
            <w:pPr>
              <w:spacing w:after="0" w:line="264" w:lineRule="auto"/>
              <w:jc w:val="left"/>
              <w:rPr>
                <w:rFonts w:cs="Arial"/>
                <w:b/>
              </w:rPr>
            </w:pPr>
          </w:p>
        </w:tc>
      </w:tr>
    </w:tbl>
    <w:p w14:paraId="57378777" w14:textId="74AAB531" w:rsidR="0062471B" w:rsidRDefault="0062471B" w:rsidP="0062471B">
      <w:pPr>
        <w:pStyle w:val="Nadpis1"/>
        <w:numPr>
          <w:ilvl w:val="0"/>
          <w:numId w:val="0"/>
        </w:numPr>
        <w:spacing w:after="0"/>
        <w:ind w:left="706"/>
        <w:jc w:val="center"/>
        <w:rPr>
          <w:rFonts w:cs="Arial"/>
        </w:rPr>
      </w:pPr>
    </w:p>
    <w:p w14:paraId="42F88D3A" w14:textId="544EBE10" w:rsidR="00A15F93" w:rsidRDefault="00A15F93" w:rsidP="007A5E32">
      <w:pPr>
        <w:pStyle w:val="Nadpis2"/>
        <w:numPr>
          <w:ilvl w:val="0"/>
          <w:numId w:val="0"/>
        </w:numPr>
      </w:pPr>
    </w:p>
    <w:p w14:paraId="72A276E6" w14:textId="77777777" w:rsidR="00A15F93" w:rsidRPr="0062471B" w:rsidRDefault="00A15F93" w:rsidP="004F355A">
      <w:pPr>
        <w:pStyle w:val="Nadpis2"/>
        <w:numPr>
          <w:ilvl w:val="0"/>
          <w:numId w:val="0"/>
        </w:numPr>
      </w:pPr>
    </w:p>
    <w:sectPr w:rsidR="00A15F93" w:rsidRPr="0062471B" w:rsidSect="00ED7269">
      <w:pgSz w:w="11906" w:h="16838" w:code="9"/>
      <w:pgMar w:top="1170" w:right="1417" w:bottom="1134" w:left="1417" w:header="720" w:footer="58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6777" w14:textId="77777777" w:rsidR="0047026C" w:rsidRDefault="0047026C">
      <w:pPr>
        <w:spacing w:after="0"/>
      </w:pPr>
      <w:r>
        <w:separator/>
      </w:r>
    </w:p>
  </w:endnote>
  <w:endnote w:type="continuationSeparator" w:id="0">
    <w:p w14:paraId="5BB6F713" w14:textId="77777777" w:rsidR="0047026C" w:rsidRDefault="004702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2B7E" w14:textId="77777777" w:rsidR="0047026C" w:rsidRDefault="0047026C">
      <w:pPr>
        <w:spacing w:after="0"/>
      </w:pPr>
      <w:r>
        <w:separator/>
      </w:r>
    </w:p>
  </w:footnote>
  <w:footnote w:type="continuationSeparator" w:id="0">
    <w:p w14:paraId="661A4906" w14:textId="77777777" w:rsidR="0047026C" w:rsidRDefault="004702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A1ABA38"/>
    <w:lvl w:ilvl="0">
      <w:start w:val="2"/>
      <w:numFmt w:val="decimal"/>
      <w:pStyle w:val="Nadpis1"/>
      <w:lvlText w:val="%1."/>
      <w:lvlJc w:val="left"/>
      <w:pPr>
        <w:tabs>
          <w:tab w:val="num" w:pos="0"/>
        </w:tabs>
        <w:ind w:left="709" w:hanging="709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93"/>
        </w:tabs>
        <w:ind w:left="1702" w:hanging="709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2"/>
        </w:tabs>
        <w:ind w:left="2410" w:hanging="708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127"/>
        </w:tabs>
        <w:ind w:left="2127" w:hanging="709"/>
      </w:pPr>
      <w:rPr>
        <w:rFonts w:hint="default"/>
        <w:b w:val="0"/>
        <w:color w:val="auto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hint="default"/>
      </w:rPr>
    </w:lvl>
    <w:lvl w:ilvl="8">
      <w:start w:val="24"/>
      <w:numFmt w:val="lowerLetter"/>
      <w:lvlText w:val="(%9)"/>
      <w:lvlJc w:val="left"/>
      <w:pPr>
        <w:tabs>
          <w:tab w:val="num" w:pos="4961"/>
        </w:tabs>
        <w:ind w:left="4961" w:hanging="708"/>
      </w:pPr>
      <w:rPr>
        <w:rFonts w:hint="default"/>
        <w:b w:val="0"/>
        <w:i w:val="0"/>
        <w:color w:val="auto"/>
        <w:sz w:val="22"/>
      </w:rPr>
    </w:lvl>
  </w:abstractNum>
  <w:abstractNum w:abstractNumId="1" w15:restartNumberingAfterBreak="0">
    <w:nsid w:val="04043DC2"/>
    <w:multiLevelType w:val="hybridMultilevel"/>
    <w:tmpl w:val="055E50AA"/>
    <w:lvl w:ilvl="0" w:tplc="D8CEF4C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F7B79"/>
    <w:multiLevelType w:val="hybridMultilevel"/>
    <w:tmpl w:val="06322C40"/>
    <w:lvl w:ilvl="0" w:tplc="596CEE56">
      <w:start w:val="5"/>
      <w:numFmt w:val="bullet"/>
      <w:lvlText w:val="-"/>
      <w:lvlJc w:val="left"/>
      <w:pPr>
        <w:ind w:left="12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" w15:restartNumberingAfterBreak="0">
    <w:nsid w:val="08321814"/>
    <w:multiLevelType w:val="hybridMultilevel"/>
    <w:tmpl w:val="E404FE90"/>
    <w:lvl w:ilvl="0" w:tplc="B218E1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0218"/>
    <w:multiLevelType w:val="multilevel"/>
    <w:tmpl w:val="F96659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97D2C"/>
    <w:multiLevelType w:val="hybridMultilevel"/>
    <w:tmpl w:val="AA12F8B4"/>
    <w:lvl w:ilvl="0" w:tplc="B69AC14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16FF1E" w:tentative="1">
      <w:start w:val="1"/>
      <w:numFmt w:val="lowerLetter"/>
      <w:lvlText w:val="%2."/>
      <w:lvlJc w:val="left"/>
      <w:pPr>
        <w:ind w:left="1440" w:hanging="360"/>
      </w:pPr>
    </w:lvl>
    <w:lvl w:ilvl="2" w:tplc="F0164492" w:tentative="1">
      <w:start w:val="1"/>
      <w:numFmt w:val="lowerRoman"/>
      <w:lvlText w:val="%3."/>
      <w:lvlJc w:val="right"/>
      <w:pPr>
        <w:ind w:left="2160" w:hanging="180"/>
      </w:pPr>
    </w:lvl>
    <w:lvl w:ilvl="3" w:tplc="F0EC1676" w:tentative="1">
      <w:start w:val="1"/>
      <w:numFmt w:val="decimal"/>
      <w:lvlText w:val="%4."/>
      <w:lvlJc w:val="left"/>
      <w:pPr>
        <w:ind w:left="2880" w:hanging="360"/>
      </w:pPr>
    </w:lvl>
    <w:lvl w:ilvl="4" w:tplc="FD1C9FD2" w:tentative="1">
      <w:start w:val="1"/>
      <w:numFmt w:val="lowerLetter"/>
      <w:lvlText w:val="%5."/>
      <w:lvlJc w:val="left"/>
      <w:pPr>
        <w:ind w:left="3600" w:hanging="360"/>
      </w:pPr>
    </w:lvl>
    <w:lvl w:ilvl="5" w:tplc="A4722716" w:tentative="1">
      <w:start w:val="1"/>
      <w:numFmt w:val="lowerRoman"/>
      <w:lvlText w:val="%6."/>
      <w:lvlJc w:val="right"/>
      <w:pPr>
        <w:ind w:left="4320" w:hanging="180"/>
      </w:pPr>
    </w:lvl>
    <w:lvl w:ilvl="6" w:tplc="034613E0" w:tentative="1">
      <w:start w:val="1"/>
      <w:numFmt w:val="decimal"/>
      <w:lvlText w:val="%7."/>
      <w:lvlJc w:val="left"/>
      <w:pPr>
        <w:ind w:left="5040" w:hanging="360"/>
      </w:pPr>
    </w:lvl>
    <w:lvl w:ilvl="7" w:tplc="E8AA6D9A" w:tentative="1">
      <w:start w:val="1"/>
      <w:numFmt w:val="lowerLetter"/>
      <w:lvlText w:val="%8."/>
      <w:lvlJc w:val="left"/>
      <w:pPr>
        <w:ind w:left="5760" w:hanging="360"/>
      </w:pPr>
    </w:lvl>
    <w:lvl w:ilvl="8" w:tplc="201C3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261"/>
    <w:multiLevelType w:val="hybridMultilevel"/>
    <w:tmpl w:val="02F03364"/>
    <w:lvl w:ilvl="0" w:tplc="3E56DFA4">
      <w:start w:val="1"/>
      <w:numFmt w:val="decimal"/>
      <w:lvlText w:val="3.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3335"/>
    <w:multiLevelType w:val="hybridMultilevel"/>
    <w:tmpl w:val="3ED2818C"/>
    <w:lvl w:ilvl="0" w:tplc="E2C64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658E4"/>
    <w:multiLevelType w:val="hybridMultilevel"/>
    <w:tmpl w:val="C2A6E388"/>
    <w:lvl w:ilvl="0" w:tplc="BE80E6C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C7A13"/>
    <w:multiLevelType w:val="hybridMultilevel"/>
    <w:tmpl w:val="8BEC8936"/>
    <w:lvl w:ilvl="0" w:tplc="85D0F8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9E0596B"/>
    <w:multiLevelType w:val="hybridMultilevel"/>
    <w:tmpl w:val="5EB8136A"/>
    <w:lvl w:ilvl="0" w:tplc="B218E1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291C"/>
    <w:multiLevelType w:val="hybridMultilevel"/>
    <w:tmpl w:val="1A220C70"/>
    <w:lvl w:ilvl="0" w:tplc="7C6CC7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7E2A"/>
    <w:multiLevelType w:val="hybridMultilevel"/>
    <w:tmpl w:val="FBAA5716"/>
    <w:lvl w:ilvl="0" w:tplc="04050017">
      <w:start w:val="1"/>
      <w:numFmt w:val="lowerLetter"/>
      <w:pStyle w:val="rove2-odrkov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F2148D"/>
    <w:multiLevelType w:val="hybridMultilevel"/>
    <w:tmpl w:val="D9C4E264"/>
    <w:lvl w:ilvl="0" w:tplc="040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96C69"/>
    <w:multiLevelType w:val="hybridMultilevel"/>
    <w:tmpl w:val="35E4DBDA"/>
    <w:lvl w:ilvl="0" w:tplc="4DEE3D7C">
      <w:start w:val="1"/>
      <w:numFmt w:val="upperLetter"/>
      <w:pStyle w:val="Heading0"/>
      <w:lvlText w:val="%1."/>
      <w:lvlJc w:val="left"/>
      <w:pPr>
        <w:ind w:left="1211" w:hanging="360"/>
      </w:pPr>
      <w:rPr>
        <w:rFonts w:hint="default"/>
      </w:rPr>
    </w:lvl>
    <w:lvl w:ilvl="1" w:tplc="30E4287C">
      <w:start w:val="1"/>
      <w:numFmt w:val="lowerLetter"/>
      <w:lvlText w:val="%2."/>
      <w:lvlJc w:val="left"/>
      <w:pPr>
        <w:ind w:left="1789" w:hanging="360"/>
      </w:pPr>
    </w:lvl>
    <w:lvl w:ilvl="2" w:tplc="7BC80B58">
      <w:start w:val="1"/>
      <w:numFmt w:val="lowerRoman"/>
      <w:lvlText w:val="%3."/>
      <w:lvlJc w:val="right"/>
      <w:pPr>
        <w:ind w:left="2509" w:hanging="180"/>
      </w:pPr>
    </w:lvl>
    <w:lvl w:ilvl="3" w:tplc="ACDA9242">
      <w:start w:val="1"/>
      <w:numFmt w:val="decimal"/>
      <w:lvlText w:val="%4."/>
      <w:lvlJc w:val="left"/>
      <w:pPr>
        <w:ind w:left="3229" w:hanging="360"/>
      </w:pPr>
    </w:lvl>
    <w:lvl w:ilvl="4" w:tplc="6EFC3EB4">
      <w:start w:val="1"/>
      <w:numFmt w:val="lowerLetter"/>
      <w:lvlText w:val="%5."/>
      <w:lvlJc w:val="left"/>
      <w:pPr>
        <w:ind w:left="3949" w:hanging="360"/>
      </w:pPr>
    </w:lvl>
    <w:lvl w:ilvl="5" w:tplc="EE5CDE00" w:tentative="1">
      <w:start w:val="1"/>
      <w:numFmt w:val="lowerRoman"/>
      <w:lvlText w:val="%6."/>
      <w:lvlJc w:val="right"/>
      <w:pPr>
        <w:ind w:left="4669" w:hanging="180"/>
      </w:pPr>
    </w:lvl>
    <w:lvl w:ilvl="6" w:tplc="3B6E62EE" w:tentative="1">
      <w:start w:val="1"/>
      <w:numFmt w:val="decimal"/>
      <w:lvlText w:val="%7."/>
      <w:lvlJc w:val="left"/>
      <w:pPr>
        <w:ind w:left="5389" w:hanging="360"/>
      </w:pPr>
    </w:lvl>
    <w:lvl w:ilvl="7" w:tplc="A3B8653E" w:tentative="1">
      <w:start w:val="1"/>
      <w:numFmt w:val="lowerLetter"/>
      <w:lvlText w:val="%8."/>
      <w:lvlJc w:val="left"/>
      <w:pPr>
        <w:ind w:left="6109" w:hanging="360"/>
      </w:pPr>
    </w:lvl>
    <w:lvl w:ilvl="8" w:tplc="77E0514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E955A7"/>
    <w:multiLevelType w:val="multilevel"/>
    <w:tmpl w:val="7F8EE4D6"/>
    <w:lvl w:ilvl="0">
      <w:start w:val="1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640A3F"/>
    <w:multiLevelType w:val="hybridMultilevel"/>
    <w:tmpl w:val="564889F4"/>
    <w:lvl w:ilvl="0" w:tplc="A5C8572C">
      <w:start w:val="1"/>
      <w:numFmt w:val="bullet"/>
      <w:pStyle w:val="rove1-odrkov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58A368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93EC0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849C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AEAAC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7541B6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CA208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508B1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0A1D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3261325"/>
    <w:multiLevelType w:val="hybridMultilevel"/>
    <w:tmpl w:val="22265F54"/>
    <w:lvl w:ilvl="0" w:tplc="FE8C0C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A4A19"/>
    <w:multiLevelType w:val="multilevel"/>
    <w:tmpl w:val="29C6DE9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5C4293"/>
    <w:multiLevelType w:val="hybridMultilevel"/>
    <w:tmpl w:val="FBAA5716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73C3208"/>
    <w:multiLevelType w:val="hybridMultilevel"/>
    <w:tmpl w:val="41C805B4"/>
    <w:lvl w:ilvl="0" w:tplc="A2A06418">
      <w:start w:val="1"/>
      <w:numFmt w:val="decimal"/>
      <w:lvlText w:val="3.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14CA3"/>
    <w:multiLevelType w:val="hybridMultilevel"/>
    <w:tmpl w:val="778813A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D240A8"/>
    <w:multiLevelType w:val="hybridMultilevel"/>
    <w:tmpl w:val="B45CE53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121C39"/>
    <w:multiLevelType w:val="multilevel"/>
    <w:tmpl w:val="1C902B14"/>
    <w:lvl w:ilvl="0">
      <w:start w:val="1"/>
      <w:numFmt w:val="none"/>
      <w:pStyle w:val="BodyCZ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450A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296812"/>
    <w:multiLevelType w:val="multilevel"/>
    <w:tmpl w:val="1AD6F63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1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5F4540"/>
    <w:multiLevelType w:val="hybridMultilevel"/>
    <w:tmpl w:val="92DED398"/>
    <w:lvl w:ilvl="0" w:tplc="E4E0E506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3" w:hanging="360"/>
      </w:pPr>
    </w:lvl>
    <w:lvl w:ilvl="2" w:tplc="0405001B" w:tentative="1">
      <w:start w:val="1"/>
      <w:numFmt w:val="lowerRoman"/>
      <w:lvlText w:val="%3."/>
      <w:lvlJc w:val="right"/>
      <w:pPr>
        <w:ind w:left="2543" w:hanging="180"/>
      </w:pPr>
    </w:lvl>
    <w:lvl w:ilvl="3" w:tplc="0405000F" w:tentative="1">
      <w:start w:val="1"/>
      <w:numFmt w:val="decimal"/>
      <w:lvlText w:val="%4."/>
      <w:lvlJc w:val="left"/>
      <w:pPr>
        <w:ind w:left="3263" w:hanging="360"/>
      </w:pPr>
    </w:lvl>
    <w:lvl w:ilvl="4" w:tplc="04050019" w:tentative="1">
      <w:start w:val="1"/>
      <w:numFmt w:val="lowerLetter"/>
      <w:lvlText w:val="%5."/>
      <w:lvlJc w:val="left"/>
      <w:pPr>
        <w:ind w:left="3983" w:hanging="360"/>
      </w:pPr>
    </w:lvl>
    <w:lvl w:ilvl="5" w:tplc="0405001B" w:tentative="1">
      <w:start w:val="1"/>
      <w:numFmt w:val="lowerRoman"/>
      <w:lvlText w:val="%6."/>
      <w:lvlJc w:val="right"/>
      <w:pPr>
        <w:ind w:left="4703" w:hanging="180"/>
      </w:pPr>
    </w:lvl>
    <w:lvl w:ilvl="6" w:tplc="0405000F" w:tentative="1">
      <w:start w:val="1"/>
      <w:numFmt w:val="decimal"/>
      <w:lvlText w:val="%7."/>
      <w:lvlJc w:val="left"/>
      <w:pPr>
        <w:ind w:left="5423" w:hanging="360"/>
      </w:pPr>
    </w:lvl>
    <w:lvl w:ilvl="7" w:tplc="04050019" w:tentative="1">
      <w:start w:val="1"/>
      <w:numFmt w:val="lowerLetter"/>
      <w:lvlText w:val="%8."/>
      <w:lvlJc w:val="left"/>
      <w:pPr>
        <w:ind w:left="6143" w:hanging="360"/>
      </w:pPr>
    </w:lvl>
    <w:lvl w:ilvl="8" w:tplc="040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50533FC3"/>
    <w:multiLevelType w:val="multilevel"/>
    <w:tmpl w:val="63EE0B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9F111A"/>
    <w:multiLevelType w:val="multilevel"/>
    <w:tmpl w:val="E6841C8C"/>
    <w:lvl w:ilvl="0">
      <w:start w:val="1"/>
      <w:numFmt w:val="none"/>
      <w:pStyle w:val="Definition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Definition3"/>
      <w:lvlText w:val="%1(%3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6"/>
        </w:tabs>
        <w:ind w:left="2836" w:hanging="709"/>
      </w:pPr>
      <w:rPr>
        <w:rFonts w:hint="default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916"/>
        </w:tabs>
        <w:ind w:left="3544" w:hanging="708"/>
      </w:pPr>
      <w:rPr>
        <w:rFonts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624"/>
        </w:tabs>
        <w:ind w:left="4253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671"/>
        </w:tabs>
        <w:ind w:left="5671" w:hanging="70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031"/>
        </w:tabs>
        <w:ind w:left="595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5D1248A7"/>
    <w:multiLevelType w:val="multilevel"/>
    <w:tmpl w:val="BDC01CF4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7D1901"/>
    <w:multiLevelType w:val="multilevel"/>
    <w:tmpl w:val="10C48C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561F11"/>
    <w:multiLevelType w:val="multilevel"/>
    <w:tmpl w:val="269CA896"/>
    <w:lvl w:ilvl="0">
      <w:start w:val="1"/>
      <w:numFmt w:val="decimal"/>
      <w:pStyle w:val="Odstavecpodanie"/>
      <w:lvlText w:val="%1."/>
      <w:lvlJc w:val="left"/>
      <w:pPr>
        <w:tabs>
          <w:tab w:val="num" w:pos="1418"/>
        </w:tabs>
        <w:ind w:left="0" w:firstLine="70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pStyle w:val="Odstavecpodanie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F902A21"/>
    <w:multiLevelType w:val="multilevel"/>
    <w:tmpl w:val="173C9C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5A60FD"/>
    <w:multiLevelType w:val="multilevel"/>
    <w:tmpl w:val="3B045F0A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ascii="Arial" w:eastAsia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3.%2.%3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A4B600E"/>
    <w:multiLevelType w:val="multilevel"/>
    <w:tmpl w:val="9B36DC6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3-a"/>
      <w:lvlText w:val="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3-i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5" w15:restartNumberingAfterBreak="0">
    <w:nsid w:val="7E124D54"/>
    <w:multiLevelType w:val="hybridMultilevel"/>
    <w:tmpl w:val="1E609DF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833793">
    <w:abstractNumId w:val="31"/>
  </w:num>
  <w:num w:numId="2" w16cid:durableId="1391610914">
    <w:abstractNumId w:val="0"/>
  </w:num>
  <w:num w:numId="3" w16cid:durableId="37097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 w16cid:durableId="1717268164">
    <w:abstractNumId w:val="28"/>
  </w:num>
  <w:num w:numId="5" w16cid:durableId="478038617">
    <w:abstractNumId w:val="34"/>
  </w:num>
  <w:num w:numId="6" w16cid:durableId="240022375">
    <w:abstractNumId w:val="16"/>
  </w:num>
  <w:num w:numId="7" w16cid:durableId="1770348412">
    <w:abstractNumId w:val="14"/>
  </w:num>
  <w:num w:numId="8" w16cid:durableId="167067742">
    <w:abstractNumId w:val="5"/>
  </w:num>
  <w:num w:numId="9" w16cid:durableId="1742630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10" w16cid:durableId="334504916">
    <w:abstractNumId w:val="1"/>
  </w:num>
  <w:num w:numId="11" w16cid:durableId="1384603233">
    <w:abstractNumId w:val="17"/>
  </w:num>
  <w:num w:numId="12" w16cid:durableId="2064522554">
    <w:abstractNumId w:val="33"/>
  </w:num>
  <w:num w:numId="13" w16cid:durableId="1314867131">
    <w:abstractNumId w:val="27"/>
  </w:num>
  <w:num w:numId="14" w16cid:durableId="1277060888">
    <w:abstractNumId w:val="25"/>
  </w:num>
  <w:num w:numId="15" w16cid:durableId="717239792">
    <w:abstractNumId w:val="26"/>
  </w:num>
  <w:num w:numId="16" w16cid:durableId="489562314">
    <w:abstractNumId w:val="9"/>
  </w:num>
  <w:num w:numId="17" w16cid:durableId="38457135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18" w16cid:durableId="1011764192">
    <w:abstractNumId w:val="35"/>
  </w:num>
  <w:num w:numId="19" w16cid:durableId="1314866490">
    <w:abstractNumId w:val="7"/>
  </w:num>
  <w:num w:numId="20" w16cid:durableId="598872492">
    <w:abstractNumId w:val="18"/>
  </w:num>
  <w:num w:numId="21" w16cid:durableId="358700221">
    <w:abstractNumId w:val="29"/>
  </w:num>
  <w:num w:numId="22" w16cid:durableId="1876772200">
    <w:abstractNumId w:val="15"/>
  </w:num>
  <w:num w:numId="23" w16cid:durableId="270168016">
    <w:abstractNumId w:val="32"/>
  </w:num>
  <w:num w:numId="24" w16cid:durableId="1218199910">
    <w:abstractNumId w:val="30"/>
  </w:num>
  <w:num w:numId="25" w16cid:durableId="63067130">
    <w:abstractNumId w:val="13"/>
  </w:num>
  <w:num w:numId="26" w16cid:durableId="452021438">
    <w:abstractNumId w:val="11"/>
  </w:num>
  <w:num w:numId="27" w16cid:durableId="1070807612">
    <w:abstractNumId w:val="21"/>
  </w:num>
  <w:num w:numId="28" w16cid:durableId="2135632559">
    <w:abstractNumId w:val="12"/>
  </w:num>
  <w:num w:numId="29" w16cid:durableId="890385011">
    <w:abstractNumId w:val="19"/>
  </w:num>
  <w:num w:numId="30" w16cid:durableId="893809374">
    <w:abstractNumId w:val="0"/>
  </w:num>
  <w:num w:numId="31" w16cid:durableId="1876504586">
    <w:abstractNumId w:val="22"/>
  </w:num>
  <w:num w:numId="32" w16cid:durableId="1573663615">
    <w:abstractNumId w:val="0"/>
  </w:num>
  <w:num w:numId="33" w16cid:durableId="758793984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34" w16cid:durableId="1824156312">
    <w:abstractNumId w:val="23"/>
  </w:num>
  <w:num w:numId="35" w16cid:durableId="15856496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0940697">
    <w:abstractNumId w:val="3"/>
  </w:num>
  <w:num w:numId="37" w16cid:durableId="505445280">
    <w:abstractNumId w:val="8"/>
  </w:num>
  <w:num w:numId="38" w16cid:durableId="99574301">
    <w:abstractNumId w:val="10"/>
  </w:num>
  <w:num w:numId="39" w16cid:durableId="1544247020">
    <w:abstractNumId w:val="6"/>
  </w:num>
  <w:num w:numId="40" w16cid:durableId="328484647">
    <w:abstractNumId w:val="20"/>
  </w:num>
  <w:num w:numId="41" w16cid:durableId="626469435">
    <w:abstractNumId w:val="0"/>
  </w:num>
  <w:num w:numId="42" w16cid:durableId="2002269389">
    <w:abstractNumId w:val="4"/>
  </w:num>
  <w:num w:numId="43" w16cid:durableId="2053338178">
    <w:abstractNumId w:val="2"/>
  </w:num>
  <w:num w:numId="44" w16cid:durableId="1397780906">
    <w:abstractNumId w:val="24"/>
  </w:num>
  <w:num w:numId="45" w16cid:durableId="976106260">
    <w:abstractNumId w:val="0"/>
    <w:lvlOverride w:ilvl="0">
      <w:startOverride w:val="1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19"/>
    <w:rsid w:val="0000098C"/>
    <w:rsid w:val="0000199E"/>
    <w:rsid w:val="0000534F"/>
    <w:rsid w:val="00005D31"/>
    <w:rsid w:val="000063F4"/>
    <w:rsid w:val="00006D39"/>
    <w:rsid w:val="00006F42"/>
    <w:rsid w:val="00007A31"/>
    <w:rsid w:val="00011CD9"/>
    <w:rsid w:val="000147BD"/>
    <w:rsid w:val="00016CB6"/>
    <w:rsid w:val="000202AD"/>
    <w:rsid w:val="000208AD"/>
    <w:rsid w:val="00021BC1"/>
    <w:rsid w:val="00023267"/>
    <w:rsid w:val="00024433"/>
    <w:rsid w:val="0002652F"/>
    <w:rsid w:val="00036BAF"/>
    <w:rsid w:val="00040433"/>
    <w:rsid w:val="0004044D"/>
    <w:rsid w:val="000427A1"/>
    <w:rsid w:val="00042C6C"/>
    <w:rsid w:val="0004343A"/>
    <w:rsid w:val="00043E5F"/>
    <w:rsid w:val="00044C27"/>
    <w:rsid w:val="00045089"/>
    <w:rsid w:val="00050E8E"/>
    <w:rsid w:val="00052860"/>
    <w:rsid w:val="000551B4"/>
    <w:rsid w:val="00056A29"/>
    <w:rsid w:val="00057157"/>
    <w:rsid w:val="00060DB2"/>
    <w:rsid w:val="00061856"/>
    <w:rsid w:val="00061DA0"/>
    <w:rsid w:val="00062362"/>
    <w:rsid w:val="000656A1"/>
    <w:rsid w:val="000665AF"/>
    <w:rsid w:val="000731AD"/>
    <w:rsid w:val="000735C1"/>
    <w:rsid w:val="00073FD6"/>
    <w:rsid w:val="00074BDB"/>
    <w:rsid w:val="00075AA7"/>
    <w:rsid w:val="000810E3"/>
    <w:rsid w:val="0008111D"/>
    <w:rsid w:val="0008153C"/>
    <w:rsid w:val="000832A1"/>
    <w:rsid w:val="0008369E"/>
    <w:rsid w:val="00083C18"/>
    <w:rsid w:val="00084080"/>
    <w:rsid w:val="00084A5A"/>
    <w:rsid w:val="00085AA9"/>
    <w:rsid w:val="00085C12"/>
    <w:rsid w:val="00085D79"/>
    <w:rsid w:val="00092CA8"/>
    <w:rsid w:val="000A0AD3"/>
    <w:rsid w:val="000A2015"/>
    <w:rsid w:val="000A3580"/>
    <w:rsid w:val="000A38B1"/>
    <w:rsid w:val="000A4205"/>
    <w:rsid w:val="000B2491"/>
    <w:rsid w:val="000B3E88"/>
    <w:rsid w:val="000B4309"/>
    <w:rsid w:val="000B628A"/>
    <w:rsid w:val="000B7BB1"/>
    <w:rsid w:val="000C2627"/>
    <w:rsid w:val="000C38D0"/>
    <w:rsid w:val="000C7886"/>
    <w:rsid w:val="000D10D5"/>
    <w:rsid w:val="000E1CD5"/>
    <w:rsid w:val="000E26E9"/>
    <w:rsid w:val="000E4CAC"/>
    <w:rsid w:val="000E5F58"/>
    <w:rsid w:val="000E6F97"/>
    <w:rsid w:val="000F113C"/>
    <w:rsid w:val="000F171E"/>
    <w:rsid w:val="000F4147"/>
    <w:rsid w:val="000F4D58"/>
    <w:rsid w:val="000F6F91"/>
    <w:rsid w:val="00104A45"/>
    <w:rsid w:val="00106CA6"/>
    <w:rsid w:val="001114C5"/>
    <w:rsid w:val="001119B4"/>
    <w:rsid w:val="0011656A"/>
    <w:rsid w:val="001171F1"/>
    <w:rsid w:val="0011724E"/>
    <w:rsid w:val="001179AB"/>
    <w:rsid w:val="00117A3A"/>
    <w:rsid w:val="0012145E"/>
    <w:rsid w:val="0012784D"/>
    <w:rsid w:val="001344A1"/>
    <w:rsid w:val="00137374"/>
    <w:rsid w:val="0013778F"/>
    <w:rsid w:val="00137CD4"/>
    <w:rsid w:val="001423F3"/>
    <w:rsid w:val="001456C4"/>
    <w:rsid w:val="001462A1"/>
    <w:rsid w:val="00146A5D"/>
    <w:rsid w:val="001501D0"/>
    <w:rsid w:val="001502BB"/>
    <w:rsid w:val="001502E9"/>
    <w:rsid w:val="00151692"/>
    <w:rsid w:val="0015462A"/>
    <w:rsid w:val="001546C1"/>
    <w:rsid w:val="00156477"/>
    <w:rsid w:val="001607F9"/>
    <w:rsid w:val="00166DCF"/>
    <w:rsid w:val="00166EF7"/>
    <w:rsid w:val="00167BC5"/>
    <w:rsid w:val="00176716"/>
    <w:rsid w:val="00186496"/>
    <w:rsid w:val="001904D8"/>
    <w:rsid w:val="00190A92"/>
    <w:rsid w:val="00190C2C"/>
    <w:rsid w:val="001924BF"/>
    <w:rsid w:val="001932F2"/>
    <w:rsid w:val="00194DB8"/>
    <w:rsid w:val="001A0B57"/>
    <w:rsid w:val="001A2B75"/>
    <w:rsid w:val="001A2CFF"/>
    <w:rsid w:val="001A5C3B"/>
    <w:rsid w:val="001A6D88"/>
    <w:rsid w:val="001A73CB"/>
    <w:rsid w:val="001B15CB"/>
    <w:rsid w:val="001B2C51"/>
    <w:rsid w:val="001B3E05"/>
    <w:rsid w:val="001C2968"/>
    <w:rsid w:val="001C308A"/>
    <w:rsid w:val="001C3CDC"/>
    <w:rsid w:val="001C4ADD"/>
    <w:rsid w:val="001D1E77"/>
    <w:rsid w:val="001D3F50"/>
    <w:rsid w:val="001D71CA"/>
    <w:rsid w:val="001D76DB"/>
    <w:rsid w:val="001D7DEB"/>
    <w:rsid w:val="001E0452"/>
    <w:rsid w:val="001E30FB"/>
    <w:rsid w:val="001E584D"/>
    <w:rsid w:val="001E7511"/>
    <w:rsid w:val="001F2D90"/>
    <w:rsid w:val="001F4B8B"/>
    <w:rsid w:val="001F53BF"/>
    <w:rsid w:val="001F77C4"/>
    <w:rsid w:val="00200B44"/>
    <w:rsid w:val="00203EC3"/>
    <w:rsid w:val="002053F2"/>
    <w:rsid w:val="002055A2"/>
    <w:rsid w:val="00205A47"/>
    <w:rsid w:val="002071C0"/>
    <w:rsid w:val="00211F20"/>
    <w:rsid w:val="00214D28"/>
    <w:rsid w:val="00223104"/>
    <w:rsid w:val="0022476D"/>
    <w:rsid w:val="00226DF1"/>
    <w:rsid w:val="00226DFB"/>
    <w:rsid w:val="00230A71"/>
    <w:rsid w:val="00230DD4"/>
    <w:rsid w:val="00237535"/>
    <w:rsid w:val="00240039"/>
    <w:rsid w:val="0024284E"/>
    <w:rsid w:val="002450B4"/>
    <w:rsid w:val="00247E94"/>
    <w:rsid w:val="00250C09"/>
    <w:rsid w:val="00253386"/>
    <w:rsid w:val="00257B9E"/>
    <w:rsid w:val="002620E4"/>
    <w:rsid w:val="00264471"/>
    <w:rsid w:val="002648F8"/>
    <w:rsid w:val="00265016"/>
    <w:rsid w:val="002662C4"/>
    <w:rsid w:val="0027152B"/>
    <w:rsid w:val="0027794F"/>
    <w:rsid w:val="002821A8"/>
    <w:rsid w:val="00282F0A"/>
    <w:rsid w:val="0028355A"/>
    <w:rsid w:val="0028449D"/>
    <w:rsid w:val="0028559A"/>
    <w:rsid w:val="00285E8E"/>
    <w:rsid w:val="0028749D"/>
    <w:rsid w:val="002946F6"/>
    <w:rsid w:val="00295AED"/>
    <w:rsid w:val="002A2571"/>
    <w:rsid w:val="002A37A8"/>
    <w:rsid w:val="002A39D4"/>
    <w:rsid w:val="002A481A"/>
    <w:rsid w:val="002A51A5"/>
    <w:rsid w:val="002A7B19"/>
    <w:rsid w:val="002B2C18"/>
    <w:rsid w:val="002B3423"/>
    <w:rsid w:val="002C4509"/>
    <w:rsid w:val="002C4C90"/>
    <w:rsid w:val="002C6A67"/>
    <w:rsid w:val="002C6D4B"/>
    <w:rsid w:val="002C722E"/>
    <w:rsid w:val="002D35D9"/>
    <w:rsid w:val="002E036D"/>
    <w:rsid w:val="002E2033"/>
    <w:rsid w:val="002E2D37"/>
    <w:rsid w:val="002E385A"/>
    <w:rsid w:val="002E3EC2"/>
    <w:rsid w:val="002E5A6E"/>
    <w:rsid w:val="002E7EDF"/>
    <w:rsid w:val="002F029D"/>
    <w:rsid w:val="002F0A86"/>
    <w:rsid w:val="002F17CE"/>
    <w:rsid w:val="002F5EFD"/>
    <w:rsid w:val="00300910"/>
    <w:rsid w:val="00300B4F"/>
    <w:rsid w:val="00301F73"/>
    <w:rsid w:val="003037B3"/>
    <w:rsid w:val="00304662"/>
    <w:rsid w:val="00304F1D"/>
    <w:rsid w:val="0030653B"/>
    <w:rsid w:val="00306769"/>
    <w:rsid w:val="00311A85"/>
    <w:rsid w:val="00311B7B"/>
    <w:rsid w:val="003144C9"/>
    <w:rsid w:val="00315738"/>
    <w:rsid w:val="00317986"/>
    <w:rsid w:val="00321857"/>
    <w:rsid w:val="00323FDD"/>
    <w:rsid w:val="003258C2"/>
    <w:rsid w:val="003275CA"/>
    <w:rsid w:val="00327B17"/>
    <w:rsid w:val="00330B60"/>
    <w:rsid w:val="003322D8"/>
    <w:rsid w:val="00336EC1"/>
    <w:rsid w:val="003371CE"/>
    <w:rsid w:val="0033779B"/>
    <w:rsid w:val="00341370"/>
    <w:rsid w:val="00343537"/>
    <w:rsid w:val="003450BA"/>
    <w:rsid w:val="003513ED"/>
    <w:rsid w:val="003543F6"/>
    <w:rsid w:val="00357CB4"/>
    <w:rsid w:val="003611E9"/>
    <w:rsid w:val="0036330B"/>
    <w:rsid w:val="00372CAA"/>
    <w:rsid w:val="0037543B"/>
    <w:rsid w:val="00376C08"/>
    <w:rsid w:val="003808B4"/>
    <w:rsid w:val="0038109B"/>
    <w:rsid w:val="003819FA"/>
    <w:rsid w:val="00381ED5"/>
    <w:rsid w:val="00382D42"/>
    <w:rsid w:val="00383A14"/>
    <w:rsid w:val="00383BA2"/>
    <w:rsid w:val="00387936"/>
    <w:rsid w:val="00396F34"/>
    <w:rsid w:val="00397E88"/>
    <w:rsid w:val="003A0B12"/>
    <w:rsid w:val="003A4342"/>
    <w:rsid w:val="003A4624"/>
    <w:rsid w:val="003A731D"/>
    <w:rsid w:val="003B2853"/>
    <w:rsid w:val="003B3211"/>
    <w:rsid w:val="003C2814"/>
    <w:rsid w:val="003C442C"/>
    <w:rsid w:val="003C4AD3"/>
    <w:rsid w:val="003C636B"/>
    <w:rsid w:val="003D1E0D"/>
    <w:rsid w:val="003D28AC"/>
    <w:rsid w:val="003D7E93"/>
    <w:rsid w:val="003E25B4"/>
    <w:rsid w:val="003E2A59"/>
    <w:rsid w:val="003E2FEA"/>
    <w:rsid w:val="003E3890"/>
    <w:rsid w:val="003E6731"/>
    <w:rsid w:val="003F030E"/>
    <w:rsid w:val="003F2E07"/>
    <w:rsid w:val="003F5AD3"/>
    <w:rsid w:val="00400033"/>
    <w:rsid w:val="0040028F"/>
    <w:rsid w:val="004006CD"/>
    <w:rsid w:val="0040206D"/>
    <w:rsid w:val="00406D6D"/>
    <w:rsid w:val="00406E85"/>
    <w:rsid w:val="004158EF"/>
    <w:rsid w:val="00415CAA"/>
    <w:rsid w:val="004169D5"/>
    <w:rsid w:val="00416E75"/>
    <w:rsid w:val="0042190D"/>
    <w:rsid w:val="00424EAB"/>
    <w:rsid w:val="00424FA6"/>
    <w:rsid w:val="004254FD"/>
    <w:rsid w:val="00425B06"/>
    <w:rsid w:val="00433BCC"/>
    <w:rsid w:val="004356E6"/>
    <w:rsid w:val="00437E34"/>
    <w:rsid w:val="00440CED"/>
    <w:rsid w:val="0044186B"/>
    <w:rsid w:val="00441FCF"/>
    <w:rsid w:val="00444064"/>
    <w:rsid w:val="00445264"/>
    <w:rsid w:val="0044754E"/>
    <w:rsid w:val="00447937"/>
    <w:rsid w:val="004540B4"/>
    <w:rsid w:val="00456443"/>
    <w:rsid w:val="00457E31"/>
    <w:rsid w:val="00463F8F"/>
    <w:rsid w:val="004646D7"/>
    <w:rsid w:val="004661F9"/>
    <w:rsid w:val="00466FE2"/>
    <w:rsid w:val="00467D6F"/>
    <w:rsid w:val="0047026C"/>
    <w:rsid w:val="0047045A"/>
    <w:rsid w:val="00473E17"/>
    <w:rsid w:val="00474B05"/>
    <w:rsid w:val="004760E2"/>
    <w:rsid w:val="0048472F"/>
    <w:rsid w:val="00485799"/>
    <w:rsid w:val="00487C9C"/>
    <w:rsid w:val="004909D1"/>
    <w:rsid w:val="00492C1D"/>
    <w:rsid w:val="00495DC4"/>
    <w:rsid w:val="004A2977"/>
    <w:rsid w:val="004A3009"/>
    <w:rsid w:val="004A37D1"/>
    <w:rsid w:val="004A4BDA"/>
    <w:rsid w:val="004A4E24"/>
    <w:rsid w:val="004C3264"/>
    <w:rsid w:val="004C5ADB"/>
    <w:rsid w:val="004C6DAE"/>
    <w:rsid w:val="004D0474"/>
    <w:rsid w:val="004D31F9"/>
    <w:rsid w:val="004D47D7"/>
    <w:rsid w:val="004D6368"/>
    <w:rsid w:val="004D7A40"/>
    <w:rsid w:val="004F355A"/>
    <w:rsid w:val="004F5D47"/>
    <w:rsid w:val="004F7470"/>
    <w:rsid w:val="00500F03"/>
    <w:rsid w:val="00502BE1"/>
    <w:rsid w:val="0050664F"/>
    <w:rsid w:val="005076F5"/>
    <w:rsid w:val="00512159"/>
    <w:rsid w:val="00512948"/>
    <w:rsid w:val="005208DE"/>
    <w:rsid w:val="00521629"/>
    <w:rsid w:val="00527A15"/>
    <w:rsid w:val="00531381"/>
    <w:rsid w:val="0053567C"/>
    <w:rsid w:val="00543181"/>
    <w:rsid w:val="0055022B"/>
    <w:rsid w:val="00553292"/>
    <w:rsid w:val="005545CE"/>
    <w:rsid w:val="00554CA8"/>
    <w:rsid w:val="005621A5"/>
    <w:rsid w:val="0056317F"/>
    <w:rsid w:val="00564F68"/>
    <w:rsid w:val="005658AD"/>
    <w:rsid w:val="00570204"/>
    <w:rsid w:val="0057029D"/>
    <w:rsid w:val="00573552"/>
    <w:rsid w:val="00574FE5"/>
    <w:rsid w:val="00583308"/>
    <w:rsid w:val="00584D60"/>
    <w:rsid w:val="00584EA5"/>
    <w:rsid w:val="00586CE2"/>
    <w:rsid w:val="00587363"/>
    <w:rsid w:val="00587E89"/>
    <w:rsid w:val="0059094A"/>
    <w:rsid w:val="00590CA7"/>
    <w:rsid w:val="00592AF5"/>
    <w:rsid w:val="0059513A"/>
    <w:rsid w:val="005972F8"/>
    <w:rsid w:val="005A3EE3"/>
    <w:rsid w:val="005A5705"/>
    <w:rsid w:val="005A57A8"/>
    <w:rsid w:val="005A6282"/>
    <w:rsid w:val="005A75D3"/>
    <w:rsid w:val="005B1A3C"/>
    <w:rsid w:val="005B1EB1"/>
    <w:rsid w:val="005B45CB"/>
    <w:rsid w:val="005B4FCE"/>
    <w:rsid w:val="005B5C5E"/>
    <w:rsid w:val="005C0C03"/>
    <w:rsid w:val="005C5A5A"/>
    <w:rsid w:val="005C5CC5"/>
    <w:rsid w:val="005D10E5"/>
    <w:rsid w:val="005D1CC0"/>
    <w:rsid w:val="005D236D"/>
    <w:rsid w:val="005D2DEC"/>
    <w:rsid w:val="005D2F4A"/>
    <w:rsid w:val="005D5EDB"/>
    <w:rsid w:val="005D73E6"/>
    <w:rsid w:val="005E13F1"/>
    <w:rsid w:val="005E288D"/>
    <w:rsid w:val="005E6FFB"/>
    <w:rsid w:val="005E7BE3"/>
    <w:rsid w:val="005F427A"/>
    <w:rsid w:val="005F539C"/>
    <w:rsid w:val="006043F1"/>
    <w:rsid w:val="006063E1"/>
    <w:rsid w:val="006064A9"/>
    <w:rsid w:val="00606DD5"/>
    <w:rsid w:val="0060769A"/>
    <w:rsid w:val="0061003B"/>
    <w:rsid w:val="006113C4"/>
    <w:rsid w:val="00612BE3"/>
    <w:rsid w:val="006153EB"/>
    <w:rsid w:val="00617F45"/>
    <w:rsid w:val="00621871"/>
    <w:rsid w:val="0062471B"/>
    <w:rsid w:val="00633EB3"/>
    <w:rsid w:val="00634EE1"/>
    <w:rsid w:val="00636416"/>
    <w:rsid w:val="00644022"/>
    <w:rsid w:val="00645D75"/>
    <w:rsid w:val="006479F2"/>
    <w:rsid w:val="00647D3E"/>
    <w:rsid w:val="00650D85"/>
    <w:rsid w:val="00651893"/>
    <w:rsid w:val="00651B1D"/>
    <w:rsid w:val="00655293"/>
    <w:rsid w:val="00660216"/>
    <w:rsid w:val="006622C2"/>
    <w:rsid w:val="00664099"/>
    <w:rsid w:val="006646E2"/>
    <w:rsid w:val="00667742"/>
    <w:rsid w:val="00670BCB"/>
    <w:rsid w:val="006733FA"/>
    <w:rsid w:val="00673509"/>
    <w:rsid w:val="00673A0F"/>
    <w:rsid w:val="00673E90"/>
    <w:rsid w:val="0067553A"/>
    <w:rsid w:val="00675688"/>
    <w:rsid w:val="0067588E"/>
    <w:rsid w:val="00675FB7"/>
    <w:rsid w:val="00677DE5"/>
    <w:rsid w:val="00677F97"/>
    <w:rsid w:val="0068491F"/>
    <w:rsid w:val="00685385"/>
    <w:rsid w:val="00686396"/>
    <w:rsid w:val="00690BDB"/>
    <w:rsid w:val="00693125"/>
    <w:rsid w:val="00693632"/>
    <w:rsid w:val="00693AC4"/>
    <w:rsid w:val="00693B26"/>
    <w:rsid w:val="006A268C"/>
    <w:rsid w:val="006A783C"/>
    <w:rsid w:val="006B0337"/>
    <w:rsid w:val="006B3386"/>
    <w:rsid w:val="006B6EAF"/>
    <w:rsid w:val="006B7596"/>
    <w:rsid w:val="006C0337"/>
    <w:rsid w:val="006C22E4"/>
    <w:rsid w:val="006E4BA0"/>
    <w:rsid w:val="006E6615"/>
    <w:rsid w:val="006F04D7"/>
    <w:rsid w:val="006F09ED"/>
    <w:rsid w:val="006F3201"/>
    <w:rsid w:val="007006E0"/>
    <w:rsid w:val="00703B51"/>
    <w:rsid w:val="00704429"/>
    <w:rsid w:val="00704E40"/>
    <w:rsid w:val="0070555B"/>
    <w:rsid w:val="007069C9"/>
    <w:rsid w:val="00712CFB"/>
    <w:rsid w:val="00714DC0"/>
    <w:rsid w:val="00716E83"/>
    <w:rsid w:val="00720518"/>
    <w:rsid w:val="007206AA"/>
    <w:rsid w:val="00720C89"/>
    <w:rsid w:val="00721FD6"/>
    <w:rsid w:val="00730237"/>
    <w:rsid w:val="00731548"/>
    <w:rsid w:val="0073406F"/>
    <w:rsid w:val="007352BA"/>
    <w:rsid w:val="0073576E"/>
    <w:rsid w:val="007378D3"/>
    <w:rsid w:val="00743592"/>
    <w:rsid w:val="00750E64"/>
    <w:rsid w:val="007512B0"/>
    <w:rsid w:val="0075675E"/>
    <w:rsid w:val="00760669"/>
    <w:rsid w:val="00766219"/>
    <w:rsid w:val="0077336B"/>
    <w:rsid w:val="007736F0"/>
    <w:rsid w:val="00781B9D"/>
    <w:rsid w:val="00782445"/>
    <w:rsid w:val="0078277E"/>
    <w:rsid w:val="00786500"/>
    <w:rsid w:val="007972CE"/>
    <w:rsid w:val="007A064F"/>
    <w:rsid w:val="007A130B"/>
    <w:rsid w:val="007A5E32"/>
    <w:rsid w:val="007A7B10"/>
    <w:rsid w:val="007B0B58"/>
    <w:rsid w:val="007B401D"/>
    <w:rsid w:val="007B5765"/>
    <w:rsid w:val="007C176D"/>
    <w:rsid w:val="007C31F5"/>
    <w:rsid w:val="007C4309"/>
    <w:rsid w:val="007C5133"/>
    <w:rsid w:val="007C7BAC"/>
    <w:rsid w:val="007D22A1"/>
    <w:rsid w:val="007D37C2"/>
    <w:rsid w:val="007F0257"/>
    <w:rsid w:val="007F38DD"/>
    <w:rsid w:val="007F5B12"/>
    <w:rsid w:val="007F78E4"/>
    <w:rsid w:val="008044BC"/>
    <w:rsid w:val="00810402"/>
    <w:rsid w:val="008137C1"/>
    <w:rsid w:val="00814933"/>
    <w:rsid w:val="00816069"/>
    <w:rsid w:val="00820317"/>
    <w:rsid w:val="00820584"/>
    <w:rsid w:val="0082343E"/>
    <w:rsid w:val="00823C0F"/>
    <w:rsid w:val="008250FB"/>
    <w:rsid w:val="008262DE"/>
    <w:rsid w:val="00826E63"/>
    <w:rsid w:val="008325C4"/>
    <w:rsid w:val="00835712"/>
    <w:rsid w:val="00835A92"/>
    <w:rsid w:val="00842014"/>
    <w:rsid w:val="00844309"/>
    <w:rsid w:val="0084444B"/>
    <w:rsid w:val="008455AE"/>
    <w:rsid w:val="00845EFC"/>
    <w:rsid w:val="008461D6"/>
    <w:rsid w:val="00847CDC"/>
    <w:rsid w:val="00847D09"/>
    <w:rsid w:val="008507A7"/>
    <w:rsid w:val="00851186"/>
    <w:rsid w:val="008512ED"/>
    <w:rsid w:val="00851433"/>
    <w:rsid w:val="00851EA9"/>
    <w:rsid w:val="00854B52"/>
    <w:rsid w:val="008556E4"/>
    <w:rsid w:val="00856798"/>
    <w:rsid w:val="00864BDA"/>
    <w:rsid w:val="00866C08"/>
    <w:rsid w:val="00877A58"/>
    <w:rsid w:val="008805AE"/>
    <w:rsid w:val="00881431"/>
    <w:rsid w:val="0088143F"/>
    <w:rsid w:val="00883722"/>
    <w:rsid w:val="00885D17"/>
    <w:rsid w:val="0089175C"/>
    <w:rsid w:val="00894734"/>
    <w:rsid w:val="00897BF3"/>
    <w:rsid w:val="008A0E81"/>
    <w:rsid w:val="008A40FC"/>
    <w:rsid w:val="008A43CB"/>
    <w:rsid w:val="008A6012"/>
    <w:rsid w:val="008B03E9"/>
    <w:rsid w:val="008B36A6"/>
    <w:rsid w:val="008B4976"/>
    <w:rsid w:val="008B5070"/>
    <w:rsid w:val="008B5FD0"/>
    <w:rsid w:val="008C4A3E"/>
    <w:rsid w:val="008C6A8A"/>
    <w:rsid w:val="008C6DCA"/>
    <w:rsid w:val="008C6DE3"/>
    <w:rsid w:val="008C7616"/>
    <w:rsid w:val="008C7D75"/>
    <w:rsid w:val="008D54B7"/>
    <w:rsid w:val="008D6AA2"/>
    <w:rsid w:val="008E305E"/>
    <w:rsid w:val="008E4E1C"/>
    <w:rsid w:val="008F2948"/>
    <w:rsid w:val="008F37C7"/>
    <w:rsid w:val="008F37EE"/>
    <w:rsid w:val="008F418A"/>
    <w:rsid w:val="008F5711"/>
    <w:rsid w:val="00905376"/>
    <w:rsid w:val="00905C14"/>
    <w:rsid w:val="0091001E"/>
    <w:rsid w:val="009100DB"/>
    <w:rsid w:val="0091027A"/>
    <w:rsid w:val="00913321"/>
    <w:rsid w:val="00916443"/>
    <w:rsid w:val="009179EC"/>
    <w:rsid w:val="00920117"/>
    <w:rsid w:val="00920AF9"/>
    <w:rsid w:val="009259D8"/>
    <w:rsid w:val="00926875"/>
    <w:rsid w:val="00935761"/>
    <w:rsid w:val="009367F1"/>
    <w:rsid w:val="0094053C"/>
    <w:rsid w:val="00945E72"/>
    <w:rsid w:val="00946854"/>
    <w:rsid w:val="00950AA3"/>
    <w:rsid w:val="00950EF2"/>
    <w:rsid w:val="00951FD2"/>
    <w:rsid w:val="009558E9"/>
    <w:rsid w:val="00956B9F"/>
    <w:rsid w:val="0096113E"/>
    <w:rsid w:val="00962E8E"/>
    <w:rsid w:val="0096490F"/>
    <w:rsid w:val="009651D9"/>
    <w:rsid w:val="00965606"/>
    <w:rsid w:val="00967131"/>
    <w:rsid w:val="009735BE"/>
    <w:rsid w:val="00975FCD"/>
    <w:rsid w:val="009802F3"/>
    <w:rsid w:val="0098077B"/>
    <w:rsid w:val="009808BE"/>
    <w:rsid w:val="0098135C"/>
    <w:rsid w:val="00983A2B"/>
    <w:rsid w:val="00985FCB"/>
    <w:rsid w:val="00990017"/>
    <w:rsid w:val="00993B45"/>
    <w:rsid w:val="009954D8"/>
    <w:rsid w:val="00997D59"/>
    <w:rsid w:val="009A068C"/>
    <w:rsid w:val="009A06B3"/>
    <w:rsid w:val="009A389B"/>
    <w:rsid w:val="009A4031"/>
    <w:rsid w:val="009A6FA5"/>
    <w:rsid w:val="009B20B2"/>
    <w:rsid w:val="009B7874"/>
    <w:rsid w:val="009C0C55"/>
    <w:rsid w:val="009C38CE"/>
    <w:rsid w:val="009C3A03"/>
    <w:rsid w:val="009C422D"/>
    <w:rsid w:val="009C552B"/>
    <w:rsid w:val="009D1848"/>
    <w:rsid w:val="009D25BA"/>
    <w:rsid w:val="009E1D1B"/>
    <w:rsid w:val="009E264E"/>
    <w:rsid w:val="009E3CCB"/>
    <w:rsid w:val="009E3CF1"/>
    <w:rsid w:val="009E5F9D"/>
    <w:rsid w:val="009E61C2"/>
    <w:rsid w:val="009E7A45"/>
    <w:rsid w:val="009E7F41"/>
    <w:rsid w:val="009F1A90"/>
    <w:rsid w:val="009F4277"/>
    <w:rsid w:val="009F6A41"/>
    <w:rsid w:val="00A05245"/>
    <w:rsid w:val="00A061D9"/>
    <w:rsid w:val="00A06487"/>
    <w:rsid w:val="00A06E07"/>
    <w:rsid w:val="00A10744"/>
    <w:rsid w:val="00A14A8F"/>
    <w:rsid w:val="00A15F93"/>
    <w:rsid w:val="00A20CE5"/>
    <w:rsid w:val="00A25030"/>
    <w:rsid w:val="00A27CEC"/>
    <w:rsid w:val="00A324E1"/>
    <w:rsid w:val="00A337F7"/>
    <w:rsid w:val="00A33BA1"/>
    <w:rsid w:val="00A44E00"/>
    <w:rsid w:val="00A54534"/>
    <w:rsid w:val="00A55801"/>
    <w:rsid w:val="00A56C2E"/>
    <w:rsid w:val="00A626A4"/>
    <w:rsid w:val="00A65F18"/>
    <w:rsid w:val="00A73BB4"/>
    <w:rsid w:val="00A7484E"/>
    <w:rsid w:val="00A76F95"/>
    <w:rsid w:val="00A80D8D"/>
    <w:rsid w:val="00A8142B"/>
    <w:rsid w:val="00A85B5F"/>
    <w:rsid w:val="00A86226"/>
    <w:rsid w:val="00A864BC"/>
    <w:rsid w:val="00A900DC"/>
    <w:rsid w:val="00A90270"/>
    <w:rsid w:val="00A9091E"/>
    <w:rsid w:val="00A911C4"/>
    <w:rsid w:val="00A925AA"/>
    <w:rsid w:val="00AA0D98"/>
    <w:rsid w:val="00AA4E0E"/>
    <w:rsid w:val="00AB168D"/>
    <w:rsid w:val="00AB2CF4"/>
    <w:rsid w:val="00AB32AA"/>
    <w:rsid w:val="00AB7588"/>
    <w:rsid w:val="00AC2159"/>
    <w:rsid w:val="00AC232F"/>
    <w:rsid w:val="00AC2B0F"/>
    <w:rsid w:val="00AC48BA"/>
    <w:rsid w:val="00AC5911"/>
    <w:rsid w:val="00AC5DA3"/>
    <w:rsid w:val="00AD0050"/>
    <w:rsid w:val="00AD5A1A"/>
    <w:rsid w:val="00AE45B3"/>
    <w:rsid w:val="00AE45B7"/>
    <w:rsid w:val="00AE510E"/>
    <w:rsid w:val="00AE6611"/>
    <w:rsid w:val="00AE7F0D"/>
    <w:rsid w:val="00AF1869"/>
    <w:rsid w:val="00AF3678"/>
    <w:rsid w:val="00B038BA"/>
    <w:rsid w:val="00B04833"/>
    <w:rsid w:val="00B06304"/>
    <w:rsid w:val="00B10D50"/>
    <w:rsid w:val="00B157D5"/>
    <w:rsid w:val="00B15896"/>
    <w:rsid w:val="00B17D6C"/>
    <w:rsid w:val="00B20A9A"/>
    <w:rsid w:val="00B249EF"/>
    <w:rsid w:val="00B259A8"/>
    <w:rsid w:val="00B30446"/>
    <w:rsid w:val="00B311E1"/>
    <w:rsid w:val="00B34559"/>
    <w:rsid w:val="00B361F6"/>
    <w:rsid w:val="00B3634B"/>
    <w:rsid w:val="00B36BBF"/>
    <w:rsid w:val="00B40755"/>
    <w:rsid w:val="00B44D1B"/>
    <w:rsid w:val="00B52788"/>
    <w:rsid w:val="00B70360"/>
    <w:rsid w:val="00B7442D"/>
    <w:rsid w:val="00B7516F"/>
    <w:rsid w:val="00B755DB"/>
    <w:rsid w:val="00B80B8B"/>
    <w:rsid w:val="00B83E6C"/>
    <w:rsid w:val="00B90EEA"/>
    <w:rsid w:val="00B91DF3"/>
    <w:rsid w:val="00B9258D"/>
    <w:rsid w:val="00B964EB"/>
    <w:rsid w:val="00BA147F"/>
    <w:rsid w:val="00BA4CAC"/>
    <w:rsid w:val="00BB007F"/>
    <w:rsid w:val="00BB3E49"/>
    <w:rsid w:val="00BC0936"/>
    <w:rsid w:val="00BC130E"/>
    <w:rsid w:val="00BC23F6"/>
    <w:rsid w:val="00BC25E5"/>
    <w:rsid w:val="00BD1205"/>
    <w:rsid w:val="00BD168E"/>
    <w:rsid w:val="00BD1CE1"/>
    <w:rsid w:val="00BD375B"/>
    <w:rsid w:val="00BE2272"/>
    <w:rsid w:val="00BE39B9"/>
    <w:rsid w:val="00BE69E2"/>
    <w:rsid w:val="00BF0545"/>
    <w:rsid w:val="00BF6014"/>
    <w:rsid w:val="00BF608F"/>
    <w:rsid w:val="00BF7E07"/>
    <w:rsid w:val="00C01852"/>
    <w:rsid w:val="00C10956"/>
    <w:rsid w:val="00C13B3D"/>
    <w:rsid w:val="00C14017"/>
    <w:rsid w:val="00C15E64"/>
    <w:rsid w:val="00C17298"/>
    <w:rsid w:val="00C17578"/>
    <w:rsid w:val="00C17F0B"/>
    <w:rsid w:val="00C20381"/>
    <w:rsid w:val="00C23938"/>
    <w:rsid w:val="00C247C2"/>
    <w:rsid w:val="00C3289E"/>
    <w:rsid w:val="00C35168"/>
    <w:rsid w:val="00C41E51"/>
    <w:rsid w:val="00C44BE2"/>
    <w:rsid w:val="00C507B9"/>
    <w:rsid w:val="00C510AA"/>
    <w:rsid w:val="00C510EE"/>
    <w:rsid w:val="00C512EC"/>
    <w:rsid w:val="00C5564A"/>
    <w:rsid w:val="00C55A31"/>
    <w:rsid w:val="00C62B02"/>
    <w:rsid w:val="00C67094"/>
    <w:rsid w:val="00C67829"/>
    <w:rsid w:val="00C701BF"/>
    <w:rsid w:val="00C734A7"/>
    <w:rsid w:val="00C753B7"/>
    <w:rsid w:val="00C76860"/>
    <w:rsid w:val="00C77A1C"/>
    <w:rsid w:val="00C80F20"/>
    <w:rsid w:val="00C84384"/>
    <w:rsid w:val="00C85907"/>
    <w:rsid w:val="00C8750E"/>
    <w:rsid w:val="00C87A3F"/>
    <w:rsid w:val="00C94316"/>
    <w:rsid w:val="00C94AC7"/>
    <w:rsid w:val="00C96920"/>
    <w:rsid w:val="00C9707F"/>
    <w:rsid w:val="00CA2E01"/>
    <w:rsid w:val="00CA6A8B"/>
    <w:rsid w:val="00CB5AD3"/>
    <w:rsid w:val="00CC3FDC"/>
    <w:rsid w:val="00CC6611"/>
    <w:rsid w:val="00CD09C7"/>
    <w:rsid w:val="00CD4B2E"/>
    <w:rsid w:val="00CD7A34"/>
    <w:rsid w:val="00CE15AB"/>
    <w:rsid w:val="00CE34EB"/>
    <w:rsid w:val="00CE3843"/>
    <w:rsid w:val="00CE61B4"/>
    <w:rsid w:val="00CF04B5"/>
    <w:rsid w:val="00CF0D64"/>
    <w:rsid w:val="00CF26A7"/>
    <w:rsid w:val="00CF27B7"/>
    <w:rsid w:val="00CF2DD3"/>
    <w:rsid w:val="00CF5486"/>
    <w:rsid w:val="00CF65E8"/>
    <w:rsid w:val="00CF764C"/>
    <w:rsid w:val="00D02FF0"/>
    <w:rsid w:val="00D04CD4"/>
    <w:rsid w:val="00D06651"/>
    <w:rsid w:val="00D10032"/>
    <w:rsid w:val="00D121A5"/>
    <w:rsid w:val="00D14ED0"/>
    <w:rsid w:val="00D1542F"/>
    <w:rsid w:val="00D1643C"/>
    <w:rsid w:val="00D219B4"/>
    <w:rsid w:val="00D323A9"/>
    <w:rsid w:val="00D3472C"/>
    <w:rsid w:val="00D3631D"/>
    <w:rsid w:val="00D41E46"/>
    <w:rsid w:val="00D443A1"/>
    <w:rsid w:val="00D51175"/>
    <w:rsid w:val="00D54286"/>
    <w:rsid w:val="00D55A00"/>
    <w:rsid w:val="00D5695A"/>
    <w:rsid w:val="00D56E79"/>
    <w:rsid w:val="00D57131"/>
    <w:rsid w:val="00D578AF"/>
    <w:rsid w:val="00D61527"/>
    <w:rsid w:val="00D6246A"/>
    <w:rsid w:val="00D642D2"/>
    <w:rsid w:val="00D71563"/>
    <w:rsid w:val="00D71AD2"/>
    <w:rsid w:val="00D71E08"/>
    <w:rsid w:val="00D7246C"/>
    <w:rsid w:val="00D72DDA"/>
    <w:rsid w:val="00D74E67"/>
    <w:rsid w:val="00D85094"/>
    <w:rsid w:val="00D86A2D"/>
    <w:rsid w:val="00D877B2"/>
    <w:rsid w:val="00D87843"/>
    <w:rsid w:val="00D91993"/>
    <w:rsid w:val="00D92DD2"/>
    <w:rsid w:val="00DA08D0"/>
    <w:rsid w:val="00DA27EA"/>
    <w:rsid w:val="00DA2AA6"/>
    <w:rsid w:val="00DA3F82"/>
    <w:rsid w:val="00DA51E6"/>
    <w:rsid w:val="00DA5604"/>
    <w:rsid w:val="00DA624F"/>
    <w:rsid w:val="00DB139A"/>
    <w:rsid w:val="00DB6510"/>
    <w:rsid w:val="00DB7C8F"/>
    <w:rsid w:val="00DC2A1F"/>
    <w:rsid w:val="00DC5A98"/>
    <w:rsid w:val="00DC720B"/>
    <w:rsid w:val="00DC7413"/>
    <w:rsid w:val="00DD1712"/>
    <w:rsid w:val="00DD4051"/>
    <w:rsid w:val="00DD4EC2"/>
    <w:rsid w:val="00DD73EA"/>
    <w:rsid w:val="00DD7849"/>
    <w:rsid w:val="00DE0263"/>
    <w:rsid w:val="00DE4275"/>
    <w:rsid w:val="00DE64F8"/>
    <w:rsid w:val="00DE729B"/>
    <w:rsid w:val="00DF3264"/>
    <w:rsid w:val="00DF38E3"/>
    <w:rsid w:val="00E001F1"/>
    <w:rsid w:val="00E01668"/>
    <w:rsid w:val="00E037A5"/>
    <w:rsid w:val="00E1300A"/>
    <w:rsid w:val="00E14228"/>
    <w:rsid w:val="00E152FF"/>
    <w:rsid w:val="00E16E26"/>
    <w:rsid w:val="00E20BC8"/>
    <w:rsid w:val="00E212CB"/>
    <w:rsid w:val="00E22A17"/>
    <w:rsid w:val="00E2331B"/>
    <w:rsid w:val="00E343D6"/>
    <w:rsid w:val="00E36B64"/>
    <w:rsid w:val="00E42BC5"/>
    <w:rsid w:val="00E4642F"/>
    <w:rsid w:val="00E500AA"/>
    <w:rsid w:val="00E612B1"/>
    <w:rsid w:val="00E61C66"/>
    <w:rsid w:val="00E63649"/>
    <w:rsid w:val="00E708C8"/>
    <w:rsid w:val="00E7160D"/>
    <w:rsid w:val="00E7390E"/>
    <w:rsid w:val="00E81544"/>
    <w:rsid w:val="00E829CE"/>
    <w:rsid w:val="00E846DC"/>
    <w:rsid w:val="00E93284"/>
    <w:rsid w:val="00E95163"/>
    <w:rsid w:val="00E959E7"/>
    <w:rsid w:val="00EA0364"/>
    <w:rsid w:val="00EA07D4"/>
    <w:rsid w:val="00EA6B0A"/>
    <w:rsid w:val="00EA7AD4"/>
    <w:rsid w:val="00EB0530"/>
    <w:rsid w:val="00EB1589"/>
    <w:rsid w:val="00EB2521"/>
    <w:rsid w:val="00EB27F5"/>
    <w:rsid w:val="00EB53BA"/>
    <w:rsid w:val="00EC058D"/>
    <w:rsid w:val="00EC5377"/>
    <w:rsid w:val="00EC77CE"/>
    <w:rsid w:val="00ED08A7"/>
    <w:rsid w:val="00ED7269"/>
    <w:rsid w:val="00EE5C2F"/>
    <w:rsid w:val="00EE6738"/>
    <w:rsid w:val="00EE6818"/>
    <w:rsid w:val="00EE6AE2"/>
    <w:rsid w:val="00EE779B"/>
    <w:rsid w:val="00F00CBF"/>
    <w:rsid w:val="00F0188C"/>
    <w:rsid w:val="00F139E7"/>
    <w:rsid w:val="00F15DFF"/>
    <w:rsid w:val="00F16439"/>
    <w:rsid w:val="00F246C9"/>
    <w:rsid w:val="00F24A01"/>
    <w:rsid w:val="00F256FB"/>
    <w:rsid w:val="00F26FE5"/>
    <w:rsid w:val="00F30F01"/>
    <w:rsid w:val="00F31D69"/>
    <w:rsid w:val="00F3506B"/>
    <w:rsid w:val="00F3617A"/>
    <w:rsid w:val="00F36214"/>
    <w:rsid w:val="00F41264"/>
    <w:rsid w:val="00F45D72"/>
    <w:rsid w:val="00F4705C"/>
    <w:rsid w:val="00F47E37"/>
    <w:rsid w:val="00F51921"/>
    <w:rsid w:val="00F55104"/>
    <w:rsid w:val="00F647C7"/>
    <w:rsid w:val="00F65ACB"/>
    <w:rsid w:val="00F66E69"/>
    <w:rsid w:val="00F70265"/>
    <w:rsid w:val="00F71729"/>
    <w:rsid w:val="00F739EE"/>
    <w:rsid w:val="00F7530D"/>
    <w:rsid w:val="00F84581"/>
    <w:rsid w:val="00F871F6"/>
    <w:rsid w:val="00F90893"/>
    <w:rsid w:val="00F91649"/>
    <w:rsid w:val="00F9371A"/>
    <w:rsid w:val="00F9512F"/>
    <w:rsid w:val="00F9548B"/>
    <w:rsid w:val="00F956C8"/>
    <w:rsid w:val="00F95F49"/>
    <w:rsid w:val="00F96878"/>
    <w:rsid w:val="00F96B66"/>
    <w:rsid w:val="00FA0F13"/>
    <w:rsid w:val="00FA1B9F"/>
    <w:rsid w:val="00FA4398"/>
    <w:rsid w:val="00FB1157"/>
    <w:rsid w:val="00FB25DE"/>
    <w:rsid w:val="00FB3BDA"/>
    <w:rsid w:val="00FB4DDF"/>
    <w:rsid w:val="00FB5D63"/>
    <w:rsid w:val="00FB6F30"/>
    <w:rsid w:val="00FB7B68"/>
    <w:rsid w:val="00FC1B8A"/>
    <w:rsid w:val="00FC2557"/>
    <w:rsid w:val="00FC5DFC"/>
    <w:rsid w:val="00FD0B41"/>
    <w:rsid w:val="00FD1F42"/>
    <w:rsid w:val="00FD1FAC"/>
    <w:rsid w:val="00FD4CF4"/>
    <w:rsid w:val="00FD6BA9"/>
    <w:rsid w:val="00FD7525"/>
    <w:rsid w:val="00FE124E"/>
    <w:rsid w:val="00FE6793"/>
    <w:rsid w:val="00FE7BEC"/>
    <w:rsid w:val="00FF0EFA"/>
    <w:rsid w:val="00FF2A90"/>
    <w:rsid w:val="00FF5131"/>
    <w:rsid w:val="00FF66FC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7DD0"/>
  <w15:docId w15:val="{3D8A1418-38F8-4F60-977D-7555DB52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54C"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adpis2"/>
    <w:link w:val="Nadpis1Char"/>
    <w:qFormat/>
    <w:rsid w:val="00656343"/>
    <w:pPr>
      <w:keepNext/>
      <w:numPr>
        <w:numId w:val="2"/>
      </w:numPr>
      <w:tabs>
        <w:tab w:val="left" w:pos="709"/>
      </w:tabs>
      <w:spacing w:before="120" w:after="200" w:line="264" w:lineRule="auto"/>
      <w:outlineLvl w:val="0"/>
    </w:pPr>
    <w:rPr>
      <w:b/>
      <w:caps/>
    </w:rPr>
  </w:style>
  <w:style w:type="paragraph" w:styleId="Nadpis2">
    <w:name w:val="heading 2"/>
    <w:basedOn w:val="Normln"/>
    <w:link w:val="Nadpis2Char"/>
    <w:qFormat/>
    <w:rsid w:val="00AD35FF"/>
    <w:pPr>
      <w:numPr>
        <w:ilvl w:val="1"/>
        <w:numId w:val="2"/>
      </w:numPr>
      <w:tabs>
        <w:tab w:val="left" w:pos="709"/>
      </w:tabs>
      <w:spacing w:after="200" w:line="264" w:lineRule="auto"/>
      <w:outlineLvl w:val="1"/>
    </w:pPr>
  </w:style>
  <w:style w:type="paragraph" w:styleId="Nadpis3">
    <w:name w:val="heading 3"/>
    <w:basedOn w:val="Normln"/>
    <w:link w:val="Nadpis3Char"/>
    <w:qFormat/>
    <w:rsid w:val="00372DEA"/>
    <w:pPr>
      <w:numPr>
        <w:ilvl w:val="2"/>
        <w:numId w:val="2"/>
      </w:numPr>
      <w:spacing w:after="200" w:line="264" w:lineRule="auto"/>
      <w:outlineLvl w:val="2"/>
    </w:pPr>
  </w:style>
  <w:style w:type="paragraph" w:styleId="Nadpis4">
    <w:name w:val="heading 4"/>
    <w:basedOn w:val="Normln"/>
    <w:link w:val="Nadpis4Char"/>
    <w:qFormat/>
    <w:rsid w:val="00E9083B"/>
    <w:pPr>
      <w:numPr>
        <w:ilvl w:val="3"/>
        <w:numId w:val="2"/>
      </w:numPr>
      <w:spacing w:after="200" w:line="264" w:lineRule="auto"/>
      <w:outlineLvl w:val="3"/>
    </w:pPr>
  </w:style>
  <w:style w:type="paragraph" w:styleId="Nadpis5">
    <w:name w:val="heading 5"/>
    <w:aliases w:val="Heading 5 Salans Sub Heading"/>
    <w:basedOn w:val="Normln"/>
    <w:link w:val="Nadpis5Char"/>
    <w:qFormat/>
    <w:rsid w:val="009B6746"/>
    <w:pPr>
      <w:numPr>
        <w:ilvl w:val="4"/>
        <w:numId w:val="2"/>
      </w:numPr>
      <w:spacing w:after="200" w:line="264" w:lineRule="auto"/>
      <w:outlineLvl w:val="4"/>
    </w:pPr>
    <w:rPr>
      <w:shd w:val="clear" w:color="auto" w:fill="FFFFFF"/>
    </w:rPr>
  </w:style>
  <w:style w:type="paragraph" w:styleId="Nadpis6">
    <w:name w:val="heading 6"/>
    <w:basedOn w:val="Normln"/>
    <w:next w:val="Normln"/>
    <w:link w:val="Nadpis6Char"/>
    <w:qFormat/>
    <w:rsid w:val="00FC62E8"/>
    <w:pPr>
      <w:numPr>
        <w:ilvl w:val="5"/>
        <w:numId w:val="2"/>
      </w:numPr>
      <w:spacing w:after="200" w:line="264" w:lineRule="auto"/>
      <w:outlineLvl w:val="5"/>
    </w:pPr>
  </w:style>
  <w:style w:type="paragraph" w:styleId="Nadpis7">
    <w:name w:val="heading 7"/>
    <w:basedOn w:val="Normln"/>
    <w:next w:val="Normln"/>
    <w:link w:val="Nadpis7Char"/>
    <w:qFormat/>
    <w:rsid w:val="009D5EF8"/>
    <w:pPr>
      <w:tabs>
        <w:tab w:val="num" w:pos="3544"/>
        <w:tab w:val="left" w:pos="3915"/>
      </w:tabs>
      <w:ind w:left="3544" w:hanging="709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4154C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4154C"/>
    <w:rPr>
      <w:rFonts w:ascii="Arial" w:eastAsia="Times New Roman" w:hAnsi="Arial" w:cs="Times New Roman"/>
      <w:sz w:val="20"/>
      <w:szCs w:val="20"/>
      <w:lang w:val="uk-UA"/>
    </w:rPr>
  </w:style>
  <w:style w:type="paragraph" w:styleId="Zpat">
    <w:name w:val="footer"/>
    <w:basedOn w:val="Normln"/>
    <w:link w:val="ZpatChar"/>
    <w:rsid w:val="006415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64154C"/>
    <w:rPr>
      <w:rFonts w:ascii="Arial" w:eastAsia="Times New Roman" w:hAnsi="Arial" w:cs="Times New Roman"/>
      <w:sz w:val="20"/>
      <w:szCs w:val="20"/>
      <w:lang w:val="uk-UA"/>
    </w:rPr>
  </w:style>
  <w:style w:type="character" w:styleId="slostrnky">
    <w:name w:val="page number"/>
    <w:basedOn w:val="Standardnpsmoodstavce"/>
    <w:rsid w:val="0064154C"/>
  </w:style>
  <w:style w:type="paragraph" w:customStyle="1" w:styleId="Odstavecpodanie">
    <w:name w:val="Odstavec_podanie"/>
    <w:basedOn w:val="Normln"/>
    <w:rsid w:val="0064154C"/>
    <w:pPr>
      <w:widowControl/>
      <w:numPr>
        <w:numId w:val="1"/>
      </w:numPr>
      <w:overflowPunct/>
      <w:autoSpaceDE/>
      <w:autoSpaceDN/>
      <w:adjustRightInd/>
      <w:spacing w:before="240" w:after="0" w:line="288" w:lineRule="auto"/>
      <w:textAlignment w:val="auto"/>
    </w:pPr>
    <w:rPr>
      <w:rFonts w:cs="Arial"/>
      <w:szCs w:val="24"/>
    </w:rPr>
  </w:style>
  <w:style w:type="paragraph" w:customStyle="1" w:styleId="Odstavecpodanie2">
    <w:name w:val="Odstavec_podanie_2"/>
    <w:basedOn w:val="Odstavecpodanie"/>
    <w:rsid w:val="0064154C"/>
    <w:pPr>
      <w:numPr>
        <w:ilvl w:val="1"/>
      </w:numPr>
    </w:pPr>
  </w:style>
  <w:style w:type="character" w:styleId="Zstupntext">
    <w:name w:val="Placeholder Text"/>
    <w:basedOn w:val="Standardnpsmoodstavce"/>
    <w:uiPriority w:val="99"/>
    <w:semiHidden/>
    <w:rsid w:val="006415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5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54C"/>
    <w:rPr>
      <w:rFonts w:ascii="Tahoma" w:eastAsia="Times New Roman" w:hAnsi="Tahoma" w:cs="Tahoma"/>
      <w:sz w:val="16"/>
      <w:szCs w:val="16"/>
      <w:lang w:val="uk-UA"/>
    </w:rPr>
  </w:style>
  <w:style w:type="paragraph" w:styleId="Odstavecseseznamem">
    <w:name w:val="List Paragraph"/>
    <w:basedOn w:val="Normln"/>
    <w:uiPriority w:val="34"/>
    <w:qFormat/>
    <w:rsid w:val="00D8063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56343"/>
    <w:rPr>
      <w:rFonts w:ascii="Arial" w:eastAsia="Times New Roman" w:hAnsi="Arial" w:cs="Times New Roman"/>
      <w:b/>
      <w:caps/>
      <w:sz w:val="20"/>
      <w:szCs w:val="20"/>
      <w:lang w:val="uk-UA"/>
    </w:rPr>
  </w:style>
  <w:style w:type="character" w:customStyle="1" w:styleId="Nadpis2Char">
    <w:name w:val="Nadpis 2 Char"/>
    <w:basedOn w:val="Standardnpsmoodstavce"/>
    <w:link w:val="Nadpis2"/>
    <w:rsid w:val="00AD35FF"/>
    <w:rPr>
      <w:rFonts w:ascii="Arial" w:eastAsia="Times New Roman" w:hAnsi="Arial" w:cs="Times New Roman"/>
      <w:sz w:val="20"/>
      <w:szCs w:val="20"/>
      <w:lang w:val="uk-UA"/>
    </w:rPr>
  </w:style>
  <w:style w:type="character" w:customStyle="1" w:styleId="Nadpis3Char">
    <w:name w:val="Nadpis 3 Char"/>
    <w:basedOn w:val="Standardnpsmoodstavce"/>
    <w:link w:val="Nadpis3"/>
    <w:rsid w:val="00372DEA"/>
    <w:rPr>
      <w:rFonts w:ascii="Arial" w:eastAsia="Times New Roman" w:hAnsi="Arial" w:cs="Times New Roman"/>
      <w:sz w:val="20"/>
      <w:szCs w:val="20"/>
      <w:lang w:val="uk-UA"/>
    </w:rPr>
  </w:style>
  <w:style w:type="character" w:customStyle="1" w:styleId="Nadpis4Char">
    <w:name w:val="Nadpis 4 Char"/>
    <w:link w:val="Nadpis4"/>
    <w:rsid w:val="00E9083B"/>
    <w:rPr>
      <w:rFonts w:ascii="Arial" w:eastAsia="Times New Roman" w:hAnsi="Arial" w:cs="Times New Roman"/>
      <w:sz w:val="20"/>
      <w:szCs w:val="20"/>
      <w:lang w:val="uk-UA"/>
    </w:rPr>
  </w:style>
  <w:style w:type="character" w:customStyle="1" w:styleId="Nadpis5Char">
    <w:name w:val="Nadpis 5 Char"/>
    <w:aliases w:val="Heading 5 Salans Sub Heading Char"/>
    <w:basedOn w:val="Standardnpsmoodstavce"/>
    <w:link w:val="Nadpis5"/>
    <w:rsid w:val="009B6746"/>
    <w:rPr>
      <w:rFonts w:ascii="Arial" w:eastAsia="Times New Roman" w:hAnsi="Arial" w:cs="Times New Roman"/>
      <w:sz w:val="20"/>
      <w:szCs w:val="20"/>
      <w:lang w:val="uk-UA"/>
    </w:rPr>
  </w:style>
  <w:style w:type="character" w:customStyle="1" w:styleId="Nadpis6Char">
    <w:name w:val="Nadpis 6 Char"/>
    <w:basedOn w:val="Standardnpsmoodstavce"/>
    <w:link w:val="Nadpis6"/>
    <w:rsid w:val="00FC62E8"/>
    <w:rPr>
      <w:rFonts w:ascii="Arial" w:eastAsia="Times New Roman" w:hAnsi="Arial" w:cs="Times New Roman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9D5EF8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6E7D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6E7D"/>
    <w:rPr>
      <w:rFonts w:ascii="Arial" w:eastAsia="Times New Roman" w:hAnsi="Arial" w:cs="Times New Roman"/>
      <w:sz w:val="20"/>
      <w:szCs w:val="20"/>
      <w:lang w:val="uk-UA"/>
    </w:rPr>
  </w:style>
  <w:style w:type="character" w:styleId="Znakapoznpodarou">
    <w:name w:val="footnote reference"/>
    <w:basedOn w:val="Standardnpsmoodstavce"/>
    <w:uiPriority w:val="99"/>
    <w:semiHidden/>
    <w:unhideWhenUsed/>
    <w:rsid w:val="00AB6E7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15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50A9"/>
  </w:style>
  <w:style w:type="character" w:customStyle="1" w:styleId="TextkomenteChar">
    <w:name w:val="Text komentáře Char"/>
    <w:basedOn w:val="Standardnpsmoodstavce"/>
    <w:link w:val="Textkomente"/>
    <w:uiPriority w:val="99"/>
    <w:rsid w:val="00E150A9"/>
    <w:rPr>
      <w:rFonts w:ascii="Arial" w:eastAsia="Times New Roman" w:hAnsi="Arial" w:cs="Times New Roman"/>
      <w:sz w:val="20"/>
      <w:szCs w:val="20"/>
      <w:lang w:val="uk-U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0A9"/>
    <w:rPr>
      <w:rFonts w:ascii="Arial" w:eastAsia="Times New Roman" w:hAnsi="Arial" w:cs="Times New Roman"/>
      <w:b/>
      <w:bCs/>
      <w:sz w:val="20"/>
      <w:szCs w:val="20"/>
      <w:lang w:val="uk-UA"/>
    </w:rPr>
  </w:style>
  <w:style w:type="paragraph" w:customStyle="1" w:styleId="DentonsAddress">
    <w:name w:val="Dentons Address"/>
    <w:basedOn w:val="Normln"/>
    <w:link w:val="DentonsAddressChar"/>
    <w:rsid w:val="001A6DA5"/>
    <w:pPr>
      <w:widowControl/>
      <w:overflowPunct/>
      <w:autoSpaceDE/>
      <w:autoSpaceDN/>
      <w:adjustRightInd/>
      <w:spacing w:after="90" w:line="180" w:lineRule="atLeast"/>
      <w:jc w:val="left"/>
      <w:textAlignment w:val="auto"/>
    </w:pPr>
    <w:rPr>
      <w:rFonts w:eastAsia="SimSun"/>
      <w:sz w:val="14"/>
    </w:rPr>
  </w:style>
  <w:style w:type="character" w:customStyle="1" w:styleId="DentonsAddressChar">
    <w:name w:val="Dentons Address Char"/>
    <w:basedOn w:val="Standardnpsmoodstavce"/>
    <w:link w:val="DentonsAddress"/>
    <w:rsid w:val="001A6DA5"/>
    <w:rPr>
      <w:rFonts w:ascii="Arial" w:eastAsia="SimSun" w:hAnsi="Arial" w:cs="Times New Roman"/>
      <w:sz w:val="14"/>
      <w:szCs w:val="20"/>
      <w:lang w:val="uk-UA"/>
    </w:rPr>
  </w:style>
  <w:style w:type="paragraph" w:customStyle="1" w:styleId="Strapline">
    <w:name w:val="Strapline"/>
    <w:basedOn w:val="Normln"/>
    <w:qFormat/>
    <w:rsid w:val="001A6DA5"/>
    <w:pPr>
      <w:widowControl/>
      <w:overflowPunct/>
      <w:autoSpaceDE/>
      <w:autoSpaceDN/>
      <w:adjustRightInd/>
      <w:spacing w:after="0" w:line="180" w:lineRule="atLeast"/>
      <w:jc w:val="left"/>
      <w:textAlignment w:val="auto"/>
    </w:pPr>
    <w:rPr>
      <w:rFonts w:eastAsia="SimSun"/>
      <w:color w:val="6E2D91"/>
      <w:sz w:val="14"/>
    </w:rPr>
  </w:style>
  <w:style w:type="character" w:styleId="Hypertextovodkaz">
    <w:name w:val="Hyperlink"/>
    <w:basedOn w:val="Standardnpsmoodstavce"/>
    <w:rsid w:val="001A6DA5"/>
    <w:rPr>
      <w:color w:val="0000FF"/>
      <w:u w:val="single"/>
    </w:rPr>
  </w:style>
  <w:style w:type="table" w:customStyle="1" w:styleId="TableLayout">
    <w:name w:val="Table Layout"/>
    <w:basedOn w:val="Normlntabulka"/>
    <w:uiPriority w:val="99"/>
    <w:rsid w:val="00BE3E4B"/>
    <w:pPr>
      <w:spacing w:after="0" w:line="240" w:lineRule="auto"/>
    </w:pPr>
    <w:rPr>
      <w:rFonts w:ascii="Arial" w:eastAsiaTheme="minorEastAsia" w:hAnsi="Arial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255267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0A76FE"/>
    <w:rPr>
      <w:rFonts w:eastAsia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A76FE"/>
    <w:pPr>
      <w:shd w:val="clear" w:color="auto" w:fill="FFFFFF"/>
      <w:overflowPunct/>
      <w:autoSpaceDE/>
      <w:autoSpaceDN/>
      <w:adjustRightInd/>
      <w:spacing w:after="100"/>
      <w:jc w:val="left"/>
      <w:textAlignment w:val="auto"/>
    </w:pPr>
    <w:rPr>
      <w:rFonts w:asciiTheme="minorHAnsi" w:eastAsia="Arial" w:hAnsiTheme="minorHAnsi" w:cs="Arial"/>
      <w:sz w:val="22"/>
      <w:szCs w:val="22"/>
    </w:rPr>
  </w:style>
  <w:style w:type="paragraph" w:customStyle="1" w:styleId="Style1">
    <w:name w:val="Style1"/>
    <w:basedOn w:val="Nadpis2"/>
    <w:link w:val="Style1Char"/>
    <w:qFormat/>
    <w:rsid w:val="000A76FE"/>
    <w:pPr>
      <w:numPr>
        <w:ilvl w:val="0"/>
        <w:numId w:val="0"/>
      </w:numPr>
      <w:ind w:left="709"/>
    </w:pPr>
    <w:rPr>
      <w:b/>
    </w:rPr>
  </w:style>
  <w:style w:type="paragraph" w:styleId="Revize">
    <w:name w:val="Revision"/>
    <w:hidden/>
    <w:uiPriority w:val="99"/>
    <w:semiHidden/>
    <w:rsid w:val="00A11A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tyle1Char">
    <w:name w:val="Style1 Char"/>
    <w:basedOn w:val="Nadpis2Char"/>
    <w:link w:val="Style1"/>
    <w:rsid w:val="000A76FE"/>
    <w:rPr>
      <w:rFonts w:ascii="Arial" w:eastAsia="Times New Roman" w:hAnsi="Arial" w:cs="Times New Roman"/>
      <w:b/>
      <w:sz w:val="20"/>
      <w:szCs w:val="20"/>
      <w:lang w:val="uk-UA"/>
    </w:rPr>
  </w:style>
  <w:style w:type="paragraph" w:customStyle="1" w:styleId="Definition">
    <w:name w:val="Definition"/>
    <w:basedOn w:val="Normln"/>
    <w:rsid w:val="00B44A54"/>
    <w:pPr>
      <w:numPr>
        <w:numId w:val="4"/>
      </w:numPr>
      <w:spacing w:after="120"/>
    </w:pPr>
  </w:style>
  <w:style w:type="paragraph" w:customStyle="1" w:styleId="Definition2">
    <w:name w:val="Definition 2"/>
    <w:basedOn w:val="Normln"/>
    <w:uiPriority w:val="10"/>
    <w:qFormat/>
    <w:rsid w:val="00B44A54"/>
    <w:pPr>
      <w:numPr>
        <w:ilvl w:val="1"/>
        <w:numId w:val="4"/>
      </w:numPr>
      <w:spacing w:after="120"/>
    </w:pPr>
  </w:style>
  <w:style w:type="paragraph" w:customStyle="1" w:styleId="Definition3">
    <w:name w:val="Definition 3"/>
    <w:basedOn w:val="Normln"/>
    <w:uiPriority w:val="10"/>
    <w:qFormat/>
    <w:rsid w:val="00B44A54"/>
    <w:pPr>
      <w:numPr>
        <w:ilvl w:val="2"/>
        <w:numId w:val="4"/>
      </w:numPr>
      <w:spacing w:after="120"/>
    </w:pPr>
  </w:style>
  <w:style w:type="paragraph" w:customStyle="1" w:styleId="rove1-slovannadpis">
    <w:name w:val="Úroveň 1 - číslovaný nadpis"/>
    <w:basedOn w:val="Normln"/>
    <w:next w:val="Normln"/>
    <w:link w:val="rove1-slovannadpisCharChar"/>
    <w:qFormat/>
    <w:rsid w:val="00B36DC4"/>
    <w:pPr>
      <w:keepNext/>
      <w:widowControl/>
      <w:numPr>
        <w:numId w:val="5"/>
      </w:numPr>
      <w:tabs>
        <w:tab w:val="clear" w:pos="567"/>
      </w:tabs>
      <w:overflowPunct/>
      <w:autoSpaceDE/>
      <w:autoSpaceDN/>
      <w:adjustRightInd/>
      <w:spacing w:after="210" w:line="300" w:lineRule="auto"/>
      <w:ind w:left="851" w:hanging="851"/>
      <w:textAlignment w:val="auto"/>
    </w:pPr>
    <w:rPr>
      <w:b/>
      <w:caps/>
      <w:sz w:val="21"/>
      <w:szCs w:val="24"/>
      <w:lang w:eastAsia="cs-CZ"/>
    </w:rPr>
  </w:style>
  <w:style w:type="character" w:customStyle="1" w:styleId="rove1-slovannadpisCharChar">
    <w:name w:val="Úroveň 1 - číslovaný nadpis Char Char"/>
    <w:link w:val="rove1-slovannadpis"/>
    <w:rsid w:val="00B36DC4"/>
    <w:rPr>
      <w:rFonts w:ascii="Arial" w:eastAsia="Times New Roman" w:hAnsi="Arial" w:cs="Times New Roman"/>
      <w:b/>
      <w:caps/>
      <w:sz w:val="21"/>
      <w:szCs w:val="24"/>
      <w:lang w:val="uk-UA" w:eastAsia="cs-CZ"/>
    </w:rPr>
  </w:style>
  <w:style w:type="paragraph" w:customStyle="1" w:styleId="rove2-slovantext">
    <w:name w:val="Úroveň 2 - číslovaný text"/>
    <w:basedOn w:val="Normln"/>
    <w:link w:val="rove2-slovantextChar"/>
    <w:qFormat/>
    <w:rsid w:val="00B36DC4"/>
    <w:pPr>
      <w:widowControl/>
      <w:numPr>
        <w:ilvl w:val="1"/>
        <w:numId w:val="5"/>
      </w:numPr>
      <w:overflowPunct/>
      <w:autoSpaceDE/>
      <w:autoSpaceDN/>
      <w:adjustRightInd/>
      <w:spacing w:after="210" w:line="300" w:lineRule="auto"/>
      <w:textAlignment w:val="auto"/>
    </w:pPr>
    <w:rPr>
      <w:sz w:val="21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B36DC4"/>
    <w:rPr>
      <w:rFonts w:ascii="Arial" w:eastAsia="Times New Roman" w:hAnsi="Arial" w:cs="Times New Roman"/>
      <w:sz w:val="21"/>
      <w:szCs w:val="24"/>
      <w:lang w:val="uk-UA" w:eastAsia="cs-CZ"/>
    </w:rPr>
  </w:style>
  <w:style w:type="paragraph" w:customStyle="1" w:styleId="rove3-slovantext">
    <w:name w:val="Úroveň 3 - číslovaný text"/>
    <w:basedOn w:val="Normln"/>
    <w:link w:val="rove3-slovantextChar"/>
    <w:qFormat/>
    <w:rsid w:val="00B36DC4"/>
    <w:pPr>
      <w:widowControl/>
      <w:numPr>
        <w:ilvl w:val="2"/>
        <w:numId w:val="5"/>
      </w:numPr>
      <w:tabs>
        <w:tab w:val="clear" w:pos="567"/>
      </w:tabs>
      <w:overflowPunct/>
      <w:autoSpaceDE/>
      <w:autoSpaceDN/>
      <w:adjustRightInd/>
      <w:spacing w:after="210" w:line="300" w:lineRule="auto"/>
      <w:ind w:left="851" w:hanging="851"/>
      <w:textAlignment w:val="auto"/>
    </w:pPr>
    <w:rPr>
      <w:sz w:val="21"/>
      <w:szCs w:val="24"/>
      <w:lang w:eastAsia="cs-CZ"/>
    </w:rPr>
  </w:style>
  <w:style w:type="paragraph" w:customStyle="1" w:styleId="rove3-a">
    <w:name w:val="Úroveň 3 - (a)"/>
    <w:basedOn w:val="Normln"/>
    <w:qFormat/>
    <w:rsid w:val="00B36DC4"/>
    <w:pPr>
      <w:widowControl/>
      <w:numPr>
        <w:ilvl w:val="3"/>
        <w:numId w:val="5"/>
      </w:numPr>
      <w:overflowPunct/>
      <w:autoSpaceDE/>
      <w:autoSpaceDN/>
      <w:adjustRightInd/>
      <w:spacing w:after="210" w:line="300" w:lineRule="auto"/>
      <w:textAlignment w:val="auto"/>
    </w:pPr>
    <w:rPr>
      <w:sz w:val="21"/>
      <w:szCs w:val="24"/>
      <w:lang w:eastAsia="cs-CZ"/>
    </w:rPr>
  </w:style>
  <w:style w:type="paragraph" w:customStyle="1" w:styleId="rove3-i">
    <w:name w:val="Úroveň 3 - (i)"/>
    <w:basedOn w:val="rove3-a"/>
    <w:qFormat/>
    <w:rsid w:val="00B36DC4"/>
    <w:pPr>
      <w:numPr>
        <w:ilvl w:val="4"/>
      </w:numPr>
    </w:pPr>
  </w:style>
  <w:style w:type="paragraph" w:customStyle="1" w:styleId="Normlnbezmezery">
    <w:name w:val="Normální bez mezery"/>
    <w:basedOn w:val="Normln"/>
    <w:link w:val="NormlnbezmezeryChar"/>
    <w:qFormat/>
    <w:rsid w:val="005819F6"/>
    <w:pPr>
      <w:widowControl/>
      <w:overflowPunct/>
      <w:autoSpaceDE/>
      <w:autoSpaceDN/>
      <w:adjustRightInd/>
      <w:spacing w:after="0" w:line="300" w:lineRule="auto"/>
      <w:textAlignment w:val="auto"/>
    </w:pPr>
    <w:rPr>
      <w:sz w:val="21"/>
      <w:szCs w:val="24"/>
      <w:lang w:eastAsia="cs-CZ"/>
    </w:rPr>
  </w:style>
  <w:style w:type="character" w:customStyle="1" w:styleId="NormlnbezmezeryChar">
    <w:name w:val="Normální bez mezery Char"/>
    <w:link w:val="Normlnbezmezery"/>
    <w:rsid w:val="005819F6"/>
    <w:rPr>
      <w:rFonts w:ascii="Arial" w:eastAsia="Times New Roman" w:hAnsi="Arial" w:cs="Times New Roman"/>
      <w:sz w:val="21"/>
      <w:szCs w:val="24"/>
      <w:lang w:val="uk-UA" w:eastAsia="cs-CZ"/>
    </w:rPr>
  </w:style>
  <w:style w:type="paragraph" w:customStyle="1" w:styleId="rove1-odrkovtext">
    <w:name w:val="Úroveň 1 - odrážkový text"/>
    <w:basedOn w:val="Normln"/>
    <w:uiPriority w:val="2"/>
    <w:qFormat/>
    <w:rsid w:val="00DB2B42"/>
    <w:pPr>
      <w:widowControl/>
      <w:numPr>
        <w:numId w:val="6"/>
      </w:numPr>
      <w:overflowPunct/>
      <w:autoSpaceDE/>
      <w:autoSpaceDN/>
      <w:adjustRightInd/>
      <w:spacing w:after="210" w:line="300" w:lineRule="auto"/>
      <w:textAlignment w:val="auto"/>
    </w:pPr>
    <w:rPr>
      <w:sz w:val="21"/>
      <w:lang w:eastAsia="cs-CZ"/>
    </w:rPr>
  </w:style>
  <w:style w:type="table" w:styleId="Mkatabulky">
    <w:name w:val="Table Grid"/>
    <w:basedOn w:val="Normlntabulka"/>
    <w:uiPriority w:val="39"/>
    <w:rsid w:val="005C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BD65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D6517"/>
    <w:rPr>
      <w:rFonts w:eastAsiaTheme="minorEastAsia"/>
      <w:color w:val="5A5A5A" w:themeColor="text1" w:themeTint="A5"/>
      <w:spacing w:val="15"/>
      <w:lang w:val="uk-UA"/>
    </w:rPr>
  </w:style>
  <w:style w:type="paragraph" w:customStyle="1" w:styleId="Heading0">
    <w:name w:val="Heading 0"/>
    <w:basedOn w:val="Nadpis1"/>
    <w:next w:val="Nadpis1"/>
    <w:qFormat/>
    <w:rsid w:val="00A66E10"/>
    <w:pPr>
      <w:numPr>
        <w:numId w:val="7"/>
      </w:numPr>
      <w:ind w:left="1069"/>
      <w:jc w:val="center"/>
    </w:pPr>
  </w:style>
  <w:style w:type="character" w:customStyle="1" w:styleId="BoldCZ">
    <w:name w:val="Bold CZ"/>
    <w:rsid w:val="00CF26A7"/>
    <w:rPr>
      <w:b/>
      <w:bCs w:val="0"/>
      <w:lang w:val="uk-UA"/>
    </w:rPr>
  </w:style>
  <w:style w:type="character" w:customStyle="1" w:styleId="Nadpis40">
    <w:name w:val="Nadpis #4_"/>
    <w:basedOn w:val="Standardnpsmoodstavce"/>
    <w:link w:val="Nadpis41"/>
    <w:rsid w:val="00A73B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dpis41">
    <w:name w:val="Nadpis #4"/>
    <w:basedOn w:val="Normln"/>
    <w:link w:val="Nadpis40"/>
    <w:rsid w:val="00A73BB4"/>
    <w:pPr>
      <w:shd w:val="clear" w:color="auto" w:fill="FFFFFF"/>
      <w:overflowPunct/>
      <w:autoSpaceDE/>
      <w:autoSpaceDN/>
      <w:adjustRightInd/>
      <w:spacing w:after="280" w:line="221" w:lineRule="auto"/>
      <w:jc w:val="left"/>
      <w:textAlignment w:val="auto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rove3-slovantextChar">
    <w:name w:val="Úroveň 3 - číslovaný text Char"/>
    <w:link w:val="rove3-slovantext"/>
    <w:rsid w:val="00CD7A34"/>
    <w:rPr>
      <w:rFonts w:ascii="Arial" w:eastAsia="Times New Roman" w:hAnsi="Arial" w:cs="Times New Roman"/>
      <w:sz w:val="21"/>
      <w:szCs w:val="24"/>
      <w:lang w:val="uk-UA" w:eastAsia="cs-CZ"/>
    </w:rPr>
  </w:style>
  <w:style w:type="paragraph" w:customStyle="1" w:styleId="rove2-text">
    <w:name w:val="Úroveň 2 - text"/>
    <w:basedOn w:val="Normln"/>
    <w:link w:val="rove2-textChar"/>
    <w:qFormat/>
    <w:rsid w:val="00650D85"/>
    <w:pPr>
      <w:widowControl/>
      <w:overflowPunct/>
      <w:autoSpaceDE/>
      <w:autoSpaceDN/>
      <w:adjustRightInd/>
      <w:spacing w:after="210" w:line="300" w:lineRule="auto"/>
      <w:ind w:left="851"/>
      <w:textAlignment w:val="auto"/>
    </w:pPr>
    <w:rPr>
      <w:rFonts w:eastAsia="Arial"/>
      <w:sz w:val="21"/>
      <w:lang w:eastAsia="cs-CZ"/>
    </w:rPr>
  </w:style>
  <w:style w:type="character" w:customStyle="1" w:styleId="rove2-textChar">
    <w:name w:val="Úroveň 2 - text Char"/>
    <w:link w:val="rove2-text"/>
    <w:rsid w:val="00650D85"/>
    <w:rPr>
      <w:rFonts w:ascii="Arial" w:eastAsia="Arial" w:hAnsi="Arial" w:cs="Times New Roman"/>
      <w:sz w:val="21"/>
      <w:szCs w:val="20"/>
      <w:lang w:val="uk-UA" w:eastAsia="cs-CZ"/>
    </w:rPr>
  </w:style>
  <w:style w:type="paragraph" w:customStyle="1" w:styleId="rove2-odrkovtext">
    <w:name w:val="Úroveň 2 - odrážkový text"/>
    <w:basedOn w:val="Normln"/>
    <w:link w:val="rove2-odrkovtextChar"/>
    <w:uiPriority w:val="2"/>
    <w:qFormat/>
    <w:rsid w:val="00650D85"/>
    <w:pPr>
      <w:widowControl/>
      <w:numPr>
        <w:numId w:val="28"/>
      </w:numPr>
      <w:overflowPunct/>
      <w:autoSpaceDE/>
      <w:autoSpaceDN/>
      <w:adjustRightInd/>
      <w:spacing w:after="210" w:line="300" w:lineRule="auto"/>
      <w:textAlignment w:val="auto"/>
    </w:pPr>
    <w:rPr>
      <w:sz w:val="21"/>
      <w:lang w:eastAsia="cs-CZ"/>
    </w:rPr>
  </w:style>
  <w:style w:type="character" w:customStyle="1" w:styleId="rove2-odrkovtextChar">
    <w:name w:val="Úroveň 2 - odrážkový text Char"/>
    <w:link w:val="rove2-odrkovtext"/>
    <w:uiPriority w:val="2"/>
    <w:rsid w:val="00650D85"/>
    <w:rPr>
      <w:rFonts w:ascii="Arial" w:eastAsia="Times New Roman" w:hAnsi="Arial" w:cs="Times New Roman"/>
      <w:sz w:val="21"/>
      <w:szCs w:val="20"/>
      <w:lang w:val="uk-UA" w:eastAsia="cs-CZ"/>
    </w:rPr>
  </w:style>
  <w:style w:type="paragraph" w:customStyle="1" w:styleId="aDefinition">
    <w:name w:val="(a) Definition"/>
    <w:basedOn w:val="Normln"/>
    <w:qFormat/>
    <w:rsid w:val="0062471B"/>
    <w:pPr>
      <w:widowControl/>
      <w:numPr>
        <w:ilvl w:val="1"/>
        <w:numId w:val="34"/>
      </w:numPr>
      <w:overflowPunct/>
      <w:autoSpaceDE/>
      <w:autoSpaceDN/>
      <w:adjustRightInd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Definition">
    <w:name w:val="(i) Definition"/>
    <w:basedOn w:val="Normln"/>
    <w:qFormat/>
    <w:rsid w:val="0062471B"/>
    <w:pPr>
      <w:widowControl/>
      <w:numPr>
        <w:ilvl w:val="2"/>
        <w:numId w:val="34"/>
      </w:numPr>
      <w:overflowPunct/>
      <w:autoSpaceDE/>
      <w:autoSpaceDN/>
      <w:adjustRightInd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odyCZ">
    <w:name w:val="Body CZ"/>
    <w:basedOn w:val="Normln"/>
    <w:qFormat/>
    <w:rsid w:val="0062471B"/>
    <w:pPr>
      <w:widowControl/>
      <w:numPr>
        <w:numId w:val="34"/>
      </w:numPr>
      <w:tabs>
        <w:tab w:val="left" w:pos="1843"/>
        <w:tab w:val="left" w:pos="3119"/>
        <w:tab w:val="left" w:pos="4253"/>
      </w:tabs>
      <w:overflowPunct/>
      <w:autoSpaceDE/>
      <w:autoSpaceDN/>
      <w:adjustRightInd/>
      <w:textAlignment w:val="auto"/>
    </w:pPr>
    <w:rPr>
      <w:rFonts w:ascii="Verdana" w:hAnsi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B897-7D68-4960-A471-1AE41FE9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Zima</dc:creator>
  <cp:lastModifiedBy>Petra Opletalová</cp:lastModifiedBy>
  <cp:revision>2</cp:revision>
  <cp:lastPrinted>2025-01-28T07:31:00Z</cp:lastPrinted>
  <dcterms:created xsi:type="dcterms:W3CDTF">2025-03-04T13:08:00Z</dcterms:created>
  <dcterms:modified xsi:type="dcterms:W3CDTF">2025-03-04T13:08:00Z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1989852.14</vt:lpwstr>
  </property>
</Properties>
</file>